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项目基本情况</w:t>
      </w:r>
    </w:p>
    <w:p>
      <w:pPr>
        <w:widowControl/>
        <w:shd w:val="clear" w:color="auto" w:fill="FFFFFF"/>
        <w:spacing w:line="560" w:lineRule="exact"/>
        <w:ind w:firstLine="572"/>
        <w:jc w:val="left"/>
        <w:textAlignment w:val="baseline"/>
        <w:rPr>
          <w:rFonts w:ascii="宋体" w:hAnsi="宋体" w:cs="宋体"/>
          <w:spacing w:val="6"/>
          <w:kern w:val="0"/>
          <w:sz w:val="32"/>
          <w:szCs w:val="32"/>
        </w:rPr>
      </w:pPr>
    </w:p>
    <w:p>
      <w:pPr>
        <w:ind w:firstLine="664" w:firstLineChars="200"/>
        <w:rPr>
          <w:rFonts w:ascii="宋体" w:hAnsi="宋体" w:cs="宋体"/>
          <w:spacing w:val="6"/>
          <w:kern w:val="0"/>
          <w:sz w:val="32"/>
          <w:szCs w:val="32"/>
        </w:rPr>
      </w:pPr>
      <w:r>
        <w:rPr>
          <w:rFonts w:hint="eastAsia" w:ascii="宋体" w:hAnsi="宋体" w:cs="宋体"/>
          <w:spacing w:val="6"/>
          <w:kern w:val="0"/>
          <w:sz w:val="32"/>
          <w:szCs w:val="32"/>
        </w:rPr>
        <w:t xml:space="preserve"> 衡阳市生态环境局现进行</w:t>
      </w:r>
      <w:r>
        <w:rPr>
          <w:rFonts w:hint="eastAsia" w:ascii="宋体" w:hAnsi="宋体" w:cs="宋体"/>
          <w:spacing w:val="6"/>
          <w:kern w:val="0"/>
          <w:sz w:val="32"/>
          <w:szCs w:val="32"/>
          <w:u w:val="single"/>
          <w:lang w:eastAsia="zh-CN"/>
        </w:rPr>
        <w:t>“大气污染源排放清单动态更新调查项目”</w:t>
      </w:r>
      <w:r>
        <w:rPr>
          <w:rFonts w:hint="eastAsia" w:ascii="宋体" w:hAnsi="宋体" w:cs="宋体"/>
          <w:kern w:val="0"/>
          <w:sz w:val="32"/>
          <w:szCs w:val="32"/>
        </w:rPr>
        <w:t>比选工作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。特邀请贵公司参加本次比选，现将有关事宜告知如下：</w:t>
      </w:r>
    </w:p>
    <w:p>
      <w:pPr>
        <w:widowControl/>
        <w:shd w:val="clear" w:color="auto" w:fill="FFFFFF"/>
        <w:spacing w:line="560" w:lineRule="exact"/>
        <w:ind w:left="105" w:leftChars="50" w:firstLine="498" w:firstLineChars="150"/>
        <w:jc w:val="left"/>
        <w:textAlignment w:val="baseline"/>
        <w:rPr>
          <w:rFonts w:ascii="宋体" w:hAnsi="宋体" w:cs="宋体"/>
          <w:spacing w:val="6"/>
          <w:kern w:val="0"/>
          <w:sz w:val="32"/>
          <w:szCs w:val="32"/>
        </w:rPr>
      </w:pPr>
      <w:r>
        <w:rPr>
          <w:rFonts w:hint="eastAsia" w:ascii="宋体" w:hAnsi="宋体" w:cs="宋体"/>
          <w:spacing w:val="6"/>
          <w:kern w:val="0"/>
          <w:sz w:val="32"/>
          <w:szCs w:val="32"/>
        </w:rPr>
        <w:t>一、项目基本情况</w:t>
      </w:r>
    </w:p>
    <w:p>
      <w:pPr>
        <w:ind w:left="320" w:hanging="320" w:hangingChars="100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1、本次招标的主要内容：完成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衡阳市生态环境局</w:t>
      </w:r>
      <w:r>
        <w:rPr>
          <w:rFonts w:hint="eastAsia" w:ascii="宋体" w:hAnsi="宋体" w:cs="宋体"/>
          <w:spacing w:val="6"/>
          <w:kern w:val="0"/>
          <w:sz w:val="32"/>
          <w:szCs w:val="32"/>
          <w:u w:val="single"/>
          <w:lang w:eastAsia="zh-CN"/>
        </w:rPr>
        <w:t>“大气污染源排放清单动态更新调查项目”</w:t>
      </w:r>
      <w:r>
        <w:rPr>
          <w:rFonts w:hint="eastAsia" w:ascii="宋体" w:hAnsi="宋体" w:cs="宋体"/>
          <w:kern w:val="0"/>
          <w:sz w:val="32"/>
          <w:szCs w:val="32"/>
        </w:rPr>
        <w:t>招投标代理工作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2、招标时间：以甲方具体通知为准。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3、代理工作开展顺序：以甲方通知为准。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4、代理范围：代理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衡阳市生态环境局履行</w:t>
      </w:r>
      <w:r>
        <w:rPr>
          <w:rFonts w:hint="eastAsia" w:ascii="宋体" w:hAnsi="宋体" w:cs="宋体"/>
          <w:spacing w:val="6"/>
          <w:kern w:val="0"/>
          <w:sz w:val="32"/>
          <w:szCs w:val="32"/>
          <w:u w:val="single"/>
          <w:lang w:eastAsia="zh-CN"/>
        </w:rPr>
        <w:t>“大气污染源排放清单动态更新调查项目”</w:t>
      </w:r>
      <w:r>
        <w:rPr>
          <w:rFonts w:hint="eastAsia" w:ascii="宋体" w:hAnsi="宋体" w:cs="宋体"/>
          <w:kern w:val="0"/>
          <w:sz w:val="32"/>
          <w:szCs w:val="32"/>
        </w:rPr>
        <w:t>招投标工作。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5、招标代理的内容：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5.1编制采购文件；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5.2组织专家对采购文件进行论证；</w:t>
      </w:r>
    </w:p>
    <w:p>
      <w:pPr>
        <w:spacing w:line="560" w:lineRule="exac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5.3组织采购答疑会；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5.4制作、发布采购信息公告；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5.5组织开展邀请招标供应商资格预审；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5.6依法组建评审委员会；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5.7邀请财政部门及有关部门现场监督；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5.8组织开标、评标活动，记录、整理评审委员会的评审意见，编写评审报告；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5.9制作、发布中标（成交）信息公告；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5.10发送供应商中标（成交）通知书； 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5.11配合招标标人答复投标人的质疑和询问，配合财政部门的投诉处理；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5.12报送、备案和保存采购活动有关文件和资料；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5.13法律法规规定的其他事项。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二、本次比选采用综合评分法，共100分。采购人对各代理机构提供的有关资料进行计分，依据评分方法计算各投标人得分，采购人根据比选情况研究确定中标人，本比选文件的解释权归招标人。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三、比选响应文件递交时间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请贵单位于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 w:cs="宋体"/>
          <w:kern w:val="0"/>
          <w:sz w:val="32"/>
          <w:szCs w:val="32"/>
        </w:rPr>
        <w:t>日12:00之前将比选响应文件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（纸质版）</w:t>
      </w:r>
      <w:r>
        <w:rPr>
          <w:rFonts w:hint="eastAsia" w:ascii="宋体" w:hAnsi="宋体" w:cs="宋体"/>
          <w:kern w:val="0"/>
          <w:sz w:val="32"/>
          <w:szCs w:val="32"/>
        </w:rPr>
        <w:t>密封送到指定地址，逾期作放弃处理。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四、比选响应文件组成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报价人应将招标代理报价单、授权委托书、公司营业执照，以及其他要求的相关资料（详见附件），一起密封包装。</w:t>
      </w:r>
    </w:p>
    <w:p>
      <w:pPr>
        <w:widowControl/>
        <w:shd w:val="clear" w:color="auto" w:fill="FFFFFF"/>
        <w:spacing w:line="560" w:lineRule="exact"/>
        <w:ind w:right="-483" w:rightChars="-230" w:firstLine="480" w:firstLineChars="15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五、送达地点</w:t>
      </w:r>
    </w:p>
    <w:p>
      <w:pPr>
        <w:widowControl/>
        <w:shd w:val="clear" w:color="auto" w:fill="FFFFFF"/>
        <w:spacing w:line="560" w:lineRule="exact"/>
        <w:ind w:right="-483" w:rightChars="-230" w:firstLine="640" w:firstLineChars="20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地址：衡阳市蒸湘区常胜西路20号403办公室。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联系人：王静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联系电话：18973409727</w:t>
      </w:r>
    </w:p>
    <w:p>
      <w:pPr>
        <w:widowControl/>
        <w:shd w:val="clear" w:color="auto" w:fill="FFFFFF"/>
        <w:ind w:firstLine="480"/>
        <w:jc w:val="left"/>
        <w:textAlignment w:val="baseline"/>
        <w:rPr>
          <w:rFonts w:ascii="仿宋_GB2312" w:hAnsi="微软雅黑" w:eastAsia="仿宋_GB2312" w:cs="宋体"/>
          <w:b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99"/>
    <w:rsid w:val="00062EFE"/>
    <w:rsid w:val="00165C19"/>
    <w:rsid w:val="004D75F3"/>
    <w:rsid w:val="00BE2EA3"/>
    <w:rsid w:val="00CE4A99"/>
    <w:rsid w:val="0A270FDC"/>
    <w:rsid w:val="19041963"/>
    <w:rsid w:val="22FF2D02"/>
    <w:rsid w:val="42183503"/>
    <w:rsid w:val="53D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115</Words>
  <Characters>661</Characters>
  <Lines>5</Lines>
  <Paragraphs>1</Paragraphs>
  <TotalTime>329</TotalTime>
  <ScaleCrop>false</ScaleCrop>
  <LinksUpToDate>false</LinksUpToDate>
  <CharactersWithSpaces>775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2020-03-18T09:18:00Z</dcterms:created>
  <dc:creator>dreamsummit</dc:creator>
  <cp:lastModifiedBy>Administrator</cp:lastModifiedBy>
  <dcterms:modified xsi:type="dcterms:W3CDTF">2020-09-22T00:53:37Z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