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项目基本情况</w:t>
      </w:r>
    </w:p>
    <w:p>
      <w:pPr>
        <w:widowControl/>
        <w:shd w:val="clear" w:color="auto" w:fill="FFFFFF"/>
        <w:spacing w:line="560" w:lineRule="exact"/>
        <w:ind w:firstLine="572"/>
        <w:jc w:val="left"/>
        <w:textAlignment w:val="baseline"/>
        <w:rPr>
          <w:rFonts w:ascii="宋体" w:hAnsi="宋体" w:cs="宋体"/>
          <w:spacing w:val="6"/>
          <w:kern w:val="0"/>
          <w:sz w:val="32"/>
          <w:szCs w:val="32"/>
        </w:rPr>
      </w:pPr>
    </w:p>
    <w:p>
      <w:pPr>
        <w:ind w:firstLine="664" w:firstLineChars="200"/>
        <w:rPr>
          <w:rFonts w:ascii="宋体" w:hAnsi="宋体" w:cs="宋体"/>
          <w:spacing w:val="6"/>
          <w:kern w:val="0"/>
          <w:sz w:val="32"/>
          <w:szCs w:val="32"/>
        </w:rPr>
      </w:pPr>
      <w:r>
        <w:rPr>
          <w:rFonts w:hint="eastAsia" w:ascii="宋体" w:hAnsi="宋体" w:cs="宋体"/>
          <w:spacing w:val="6"/>
          <w:kern w:val="0"/>
          <w:sz w:val="32"/>
          <w:szCs w:val="32"/>
        </w:rPr>
        <w:t xml:space="preserve"> 衡阳市生态环境局现进行</w:t>
      </w:r>
      <w:r>
        <w:rPr>
          <w:rFonts w:hint="eastAsia" w:ascii="宋体" w:hAnsi="宋体"/>
          <w:b/>
          <w:kern w:val="0"/>
          <w:sz w:val="32"/>
          <w:szCs w:val="32"/>
          <w:u w:val="single"/>
        </w:rPr>
        <w:t>“天地车人”遥感监测系统建设项目”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>招标代理机构</w:t>
      </w:r>
      <w:r>
        <w:rPr>
          <w:rFonts w:hint="eastAsia" w:ascii="宋体" w:hAnsi="宋体" w:cs="宋体"/>
          <w:kern w:val="0"/>
          <w:sz w:val="32"/>
          <w:szCs w:val="32"/>
        </w:rPr>
        <w:t>比选工作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。特邀请贵公司参加本次比选，现将有关事宜告知如下：</w:t>
      </w:r>
    </w:p>
    <w:p>
      <w:pPr>
        <w:widowControl/>
        <w:shd w:val="clear" w:color="auto" w:fill="FFFFFF"/>
        <w:spacing w:line="560" w:lineRule="exact"/>
        <w:ind w:left="105" w:leftChars="50" w:firstLine="498" w:firstLineChars="150"/>
        <w:jc w:val="left"/>
        <w:textAlignment w:val="baseline"/>
        <w:rPr>
          <w:rFonts w:ascii="宋体" w:hAnsi="宋体" w:cs="宋体"/>
          <w:spacing w:val="6"/>
          <w:kern w:val="0"/>
          <w:sz w:val="32"/>
          <w:szCs w:val="32"/>
        </w:rPr>
      </w:pPr>
      <w:r>
        <w:rPr>
          <w:rFonts w:hint="eastAsia" w:ascii="宋体" w:hAnsi="宋体" w:cs="宋体"/>
          <w:spacing w:val="6"/>
          <w:kern w:val="0"/>
          <w:sz w:val="32"/>
          <w:szCs w:val="32"/>
        </w:rPr>
        <w:t>一、项目基本情况</w:t>
      </w:r>
    </w:p>
    <w:p>
      <w:pPr>
        <w:ind w:left="320" w:hanging="320" w:hangingChars="100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1、本次招标的主要内容：完成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衡阳市生态环境局</w:t>
      </w:r>
      <w:r>
        <w:rPr>
          <w:rFonts w:hint="eastAsia" w:ascii="宋体" w:hAnsi="宋体"/>
          <w:kern w:val="0"/>
          <w:sz w:val="32"/>
          <w:szCs w:val="32"/>
          <w:u w:val="single"/>
        </w:rPr>
        <w:t>“天地车人”遥感监测系统建设项目”</w:t>
      </w:r>
      <w:r>
        <w:rPr>
          <w:rFonts w:hint="eastAsia" w:ascii="宋体" w:hAnsi="宋体" w:cs="宋体"/>
          <w:kern w:val="0"/>
          <w:sz w:val="32"/>
          <w:szCs w:val="32"/>
        </w:rPr>
        <w:t>招投标代理工作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2、招标时间：以甲方具体通知为准。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3、代理工作开展顺序：以甲方通知为准。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4、代理范围：代理</w:t>
      </w:r>
      <w:r>
        <w:rPr>
          <w:rFonts w:hint="eastAsia" w:ascii="宋体" w:hAnsi="宋体" w:cs="宋体"/>
          <w:spacing w:val="6"/>
          <w:kern w:val="0"/>
          <w:sz w:val="32"/>
          <w:szCs w:val="32"/>
        </w:rPr>
        <w:t>衡阳市生态环境局履行</w:t>
      </w:r>
      <w:r>
        <w:rPr>
          <w:rFonts w:hint="eastAsia" w:ascii="宋体" w:hAnsi="宋体"/>
          <w:kern w:val="0"/>
          <w:sz w:val="32"/>
          <w:szCs w:val="32"/>
        </w:rPr>
        <w:t>“天地车人”遥感监测系统建设项目”</w:t>
      </w:r>
      <w:r>
        <w:rPr>
          <w:rFonts w:hint="eastAsia" w:ascii="宋体" w:hAnsi="宋体" w:cs="宋体"/>
          <w:kern w:val="0"/>
          <w:sz w:val="32"/>
          <w:szCs w:val="32"/>
        </w:rPr>
        <w:t>招投标工作。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5、招标代理的内容：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5.1编制采购文件；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5.2组织专家对采购文件进行论证；</w:t>
      </w:r>
    </w:p>
    <w:p>
      <w:pPr>
        <w:spacing w:line="560" w:lineRule="exac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5.3组织采购答疑会；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5.4制作、发布采购信息公告；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5.5组织开展邀请招标供应商资格预审；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5.6依法组建评审委员会；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5.7邀请财政部门及有关部门现场监督；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5.8组织开标、评标活动，记录、整理评审委员会的评审意见，编写评审报告；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5.9制作、发布中标（成交）信息公告；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5.10发送供应商中标（成交）通知书； 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5.11配合招标标人答复投标人的质疑和询问，配合财政部门的投诉处理；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5.12报送、备案和保存采购活动有关文件和资料；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5.13法律法规规定的其他事项。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二、本次比选采用综合评分法，共100分。采购人对各代理机构提供的有关资料进行计分，依据评分方法计算各投标人得分，采购人根据比选情况研究确定中标人，本比选文件的解释权归招标人。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三、比选响应文件递交时间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请贵单位于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>3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2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日12:00之前将比选响应文件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（纸质版）</w:t>
      </w:r>
      <w:r>
        <w:rPr>
          <w:rFonts w:hint="eastAsia" w:ascii="宋体" w:hAnsi="宋体" w:cs="宋体"/>
          <w:kern w:val="0"/>
          <w:sz w:val="32"/>
          <w:szCs w:val="32"/>
        </w:rPr>
        <w:t>密封送到指定地址，逾期作放弃处理。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四、比选响应文件组成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报价人应将招标代理报价单、授权委托书、公司营业执照，以及其他要求的相关资料（详见附件），一起密封包装。</w:t>
      </w:r>
    </w:p>
    <w:p>
      <w:pPr>
        <w:widowControl/>
        <w:shd w:val="clear" w:color="auto" w:fill="FFFFFF"/>
        <w:spacing w:line="560" w:lineRule="exact"/>
        <w:ind w:right="-483" w:rightChars="-230" w:firstLine="480" w:firstLineChars="15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五、送达地点</w:t>
      </w:r>
    </w:p>
    <w:p>
      <w:pPr>
        <w:widowControl/>
        <w:shd w:val="clear" w:color="auto" w:fill="FFFFFF"/>
        <w:spacing w:line="560" w:lineRule="exact"/>
        <w:ind w:right="-483" w:rightChars="-230"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地址：衡阳市蒸湘区常胜西路20号403办公室。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联系人：王静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联系电话：18973409727</w:t>
      </w:r>
    </w:p>
    <w:p>
      <w:pPr>
        <w:widowControl/>
        <w:shd w:val="clear" w:color="auto" w:fill="FFFFFF"/>
        <w:ind w:firstLine="480"/>
        <w:jc w:val="left"/>
        <w:textAlignment w:val="baseline"/>
        <w:rPr>
          <w:rFonts w:ascii="仿宋_GB2312" w:hAnsi="微软雅黑" w:eastAsia="仿宋_GB2312" w:cs="宋体"/>
          <w:b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A99"/>
    <w:rsid w:val="00062EFE"/>
    <w:rsid w:val="00165C19"/>
    <w:rsid w:val="004D75F3"/>
    <w:rsid w:val="00BE2EA3"/>
    <w:rsid w:val="00CE4A99"/>
    <w:rsid w:val="53D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115</Words>
  <Characters>661</Characters>
  <Lines>5</Lines>
  <Paragraphs>1</Paragraphs>
  <TotalTime>1</TotalTime>
  <ScaleCrop>false</ScaleCrop>
  <LinksUpToDate>false</LinksUpToDate>
  <CharactersWithSpaces>775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2020-03-18T09:18:00Z</dcterms:created>
  <dc:creator>dreamsummit</dc:creator>
  <cp:lastModifiedBy>Administrator</cp:lastModifiedBy>
  <dcterms:modified xsi:type="dcterms:W3CDTF">2020-03-19T04:13:05Z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