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EEA41">
      <w:pPr>
        <w:spacing w:line="360" w:lineRule="exact"/>
        <w:rPr>
          <w:rFonts w:ascii="Times New Roman" w:hAnsi="Times New Roman" w:eastAsia="Times New Roman"/>
          <w:sz w:val="36"/>
          <w:szCs w:val="36"/>
        </w:rPr>
      </w:pPr>
    </w:p>
    <w:p w14:paraId="73A287B3">
      <w:pPr>
        <w:spacing w:after="312"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14:paraId="65911B1C">
      <w:pPr>
        <w:rPr>
          <w:rFonts w:ascii="Times New Roman" w:hAnsi="Times New Roman" w:eastAsia="黑体"/>
          <w:sz w:val="32"/>
          <w:szCs w:val="32"/>
        </w:rPr>
      </w:pPr>
    </w:p>
    <w:p w14:paraId="3E6CD102">
      <w:pPr>
        <w:rPr>
          <w:rFonts w:ascii="Times New Roman" w:hAnsi="Times New Roman" w:eastAsia="黑体"/>
          <w:sz w:val="32"/>
          <w:szCs w:val="32"/>
        </w:rPr>
      </w:pPr>
    </w:p>
    <w:p w14:paraId="4E46739D">
      <w:pPr>
        <w:rPr>
          <w:rFonts w:ascii="Times New Roman" w:hAnsi="Times New Roman" w:eastAsia="黑体"/>
          <w:sz w:val="32"/>
          <w:szCs w:val="32"/>
        </w:rPr>
      </w:pPr>
    </w:p>
    <w:p w14:paraId="7B3528D6">
      <w:pPr>
        <w:rPr>
          <w:rFonts w:ascii="Times New Roman" w:hAnsi="Times New Roman" w:eastAsia="黑体"/>
          <w:sz w:val="32"/>
          <w:szCs w:val="32"/>
        </w:rPr>
      </w:pPr>
    </w:p>
    <w:p w14:paraId="2396F9D0">
      <w:pPr>
        <w:jc w:val="center"/>
        <w:rPr>
          <w:rFonts w:ascii="方正小标宋简体" w:hAnsi="Times New Roman" w:eastAsia="方正小标宋简体"/>
          <w:sz w:val="48"/>
          <w:szCs w:val="48"/>
        </w:rPr>
      </w:pPr>
      <w:r>
        <w:rPr>
          <w:rFonts w:ascii="方正小标宋简体" w:hAnsi="Times New Roman" w:eastAsia="方正小标宋简体"/>
          <w:sz w:val="48"/>
          <w:szCs w:val="48"/>
        </w:rPr>
        <w:t>202</w:t>
      </w:r>
      <w:r>
        <w:rPr>
          <w:rFonts w:hint="eastAsia" w:ascii="方正小标宋简体" w:hAnsi="Times New Roman" w:eastAsia="方正小标宋简体"/>
          <w:sz w:val="48"/>
          <w:szCs w:val="48"/>
          <w:lang w:val="en-US" w:eastAsia="zh-CN"/>
        </w:rPr>
        <w:t>2</w:t>
      </w:r>
      <w:r>
        <w:rPr>
          <w:rFonts w:hint="eastAsia" w:ascii="方正小标宋简体" w:hAnsi="Times New Roman" w:eastAsia="方正小标宋简体"/>
          <w:sz w:val="48"/>
          <w:szCs w:val="48"/>
        </w:rPr>
        <w:t>年度部门整体支出绩效自评报告</w:t>
      </w:r>
    </w:p>
    <w:p w14:paraId="59083F80">
      <w:pPr>
        <w:jc w:val="center"/>
        <w:rPr>
          <w:rFonts w:ascii="Times New Roman" w:hAnsi="Times New Roman" w:eastAsia="黑体"/>
          <w:sz w:val="32"/>
          <w:szCs w:val="32"/>
        </w:rPr>
      </w:pPr>
      <w:r>
        <w:rPr>
          <w:rFonts w:hint="eastAsia" w:ascii="Times New Roman" w:hAnsi="Times New Roman" w:eastAsia="黑体"/>
          <w:sz w:val="32"/>
          <w:szCs w:val="32"/>
        </w:rPr>
        <w:t xml:space="preserve"> </w:t>
      </w:r>
    </w:p>
    <w:p w14:paraId="0DEAAC7D">
      <w:pPr>
        <w:jc w:val="center"/>
        <w:rPr>
          <w:rFonts w:ascii="Times New Roman" w:hAnsi="Times New Roman" w:eastAsia="黑体"/>
          <w:sz w:val="32"/>
          <w:szCs w:val="32"/>
        </w:rPr>
      </w:pPr>
    </w:p>
    <w:p w14:paraId="698220D0">
      <w:pPr>
        <w:jc w:val="center"/>
        <w:rPr>
          <w:rFonts w:ascii="Times New Roman" w:hAnsi="Times New Roman" w:eastAsia="黑体"/>
          <w:sz w:val="32"/>
          <w:szCs w:val="32"/>
        </w:rPr>
      </w:pPr>
    </w:p>
    <w:p w14:paraId="0155B214">
      <w:pPr>
        <w:jc w:val="center"/>
        <w:rPr>
          <w:rFonts w:ascii="Times New Roman" w:hAnsi="Times New Roman" w:eastAsia="黑体"/>
          <w:sz w:val="32"/>
          <w:szCs w:val="32"/>
        </w:rPr>
      </w:pPr>
    </w:p>
    <w:p w14:paraId="4A77D75E">
      <w:pPr>
        <w:jc w:val="center"/>
        <w:rPr>
          <w:rFonts w:ascii="Times New Roman" w:hAnsi="Times New Roman" w:eastAsia="黑体"/>
          <w:sz w:val="32"/>
          <w:szCs w:val="32"/>
        </w:rPr>
      </w:pPr>
    </w:p>
    <w:p w14:paraId="0807D7F2">
      <w:pPr>
        <w:jc w:val="center"/>
        <w:rPr>
          <w:rFonts w:ascii="Times New Roman" w:hAnsi="Times New Roman" w:eastAsia="黑体"/>
          <w:sz w:val="32"/>
          <w:szCs w:val="32"/>
        </w:rPr>
      </w:pPr>
    </w:p>
    <w:p w14:paraId="61D4B1FC">
      <w:pPr>
        <w:jc w:val="center"/>
        <w:rPr>
          <w:rFonts w:ascii="Times New Roman" w:hAnsi="Times New Roman" w:eastAsia="黑体"/>
          <w:sz w:val="32"/>
          <w:szCs w:val="32"/>
        </w:rPr>
      </w:pPr>
    </w:p>
    <w:p w14:paraId="3976BAE0">
      <w:pPr>
        <w:rPr>
          <w:rFonts w:ascii="Times New Roman" w:hAnsi="Times New Roman" w:eastAsia="黑体"/>
          <w:sz w:val="32"/>
          <w:szCs w:val="32"/>
        </w:rPr>
      </w:pPr>
    </w:p>
    <w:p w14:paraId="434C65D3">
      <w:pPr>
        <w:jc w:val="center"/>
        <w:rPr>
          <w:rFonts w:ascii="Times New Roman" w:hAnsi="Times New Roman" w:eastAsia="黑体"/>
          <w:sz w:val="32"/>
          <w:szCs w:val="32"/>
        </w:rPr>
      </w:pPr>
    </w:p>
    <w:p w14:paraId="34B85DF0">
      <w:pPr>
        <w:jc w:val="center"/>
        <w:rPr>
          <w:rFonts w:hint="eastAsia" w:ascii="Times New Roman" w:hAnsi="Times New Roman" w:eastAsia="宋体"/>
          <w:sz w:val="36"/>
          <w:szCs w:val="36"/>
          <w:lang w:val="en-US" w:eastAsia="zh-CN"/>
        </w:rPr>
      </w:pPr>
      <w:r>
        <w:rPr>
          <w:rFonts w:hint="eastAsia" w:ascii="Times New Roman" w:hAnsi="Times New Roman"/>
          <w:sz w:val="36"/>
          <w:szCs w:val="36"/>
        </w:rPr>
        <w:t>单位名称：</w:t>
      </w:r>
      <w:r>
        <w:rPr>
          <w:rFonts w:hint="eastAsia" w:ascii="Times New Roman" w:hAnsi="Times New Roman"/>
          <w:sz w:val="36"/>
          <w:szCs w:val="36"/>
          <w:lang w:eastAsia="zh-CN"/>
        </w:rPr>
        <w:t>衡阳市环境保护科学研究所</w:t>
      </w:r>
    </w:p>
    <w:p w14:paraId="44DC40B7">
      <w:pPr>
        <w:jc w:val="center"/>
        <w:rPr>
          <w:rFonts w:ascii="Times New Roman" w:hAnsi="Times New Roman" w:eastAsia="黑体"/>
          <w:sz w:val="36"/>
          <w:szCs w:val="36"/>
        </w:rPr>
      </w:pPr>
    </w:p>
    <w:p w14:paraId="5DF882F4">
      <w:pPr>
        <w:jc w:val="center"/>
        <w:rPr>
          <w:rFonts w:ascii="Times New Roman" w:hAnsi="Times New Roman" w:eastAsia="黑体"/>
          <w:sz w:val="36"/>
          <w:szCs w:val="36"/>
        </w:rPr>
      </w:pPr>
    </w:p>
    <w:p w14:paraId="68192B1D">
      <w:pPr>
        <w:jc w:val="center"/>
        <w:rPr>
          <w:rFonts w:ascii="Times New Roman" w:hAnsi="Times New Roman" w:eastAsia="黑体"/>
          <w:sz w:val="32"/>
          <w:szCs w:val="32"/>
        </w:rPr>
      </w:pPr>
      <w:r>
        <w:rPr>
          <w:rFonts w:hint="eastAsia" w:ascii="Times New Roman" w:hAnsi="Times New Roman" w:eastAsia="黑体"/>
          <w:sz w:val="32"/>
          <w:szCs w:val="32"/>
        </w:rPr>
        <w:t>202</w:t>
      </w:r>
      <w:r>
        <w:rPr>
          <w:rFonts w:hint="eastAsia" w:ascii="Times New Roman" w:hAnsi="Times New Roman" w:eastAsia="黑体"/>
          <w:sz w:val="32"/>
          <w:szCs w:val="32"/>
          <w:lang w:val="en-US" w:eastAsia="zh-CN"/>
        </w:rPr>
        <w:t>3</w:t>
      </w:r>
      <w:r>
        <w:rPr>
          <w:rFonts w:hint="eastAsia" w:ascii="Times New Roman" w:hAnsi="Times New Roman" w:eastAsia="黑体"/>
          <w:sz w:val="32"/>
          <w:szCs w:val="32"/>
        </w:rPr>
        <w:t>年3月17日</w:t>
      </w:r>
    </w:p>
    <w:p w14:paraId="1696E5C4">
      <w:pPr>
        <w:jc w:val="center"/>
        <w:rPr>
          <w:rFonts w:ascii="Times New Roman" w:hAnsi="Times New Roman" w:eastAsia="黑体"/>
          <w:sz w:val="32"/>
          <w:szCs w:val="32"/>
        </w:rPr>
      </w:pPr>
    </w:p>
    <w:p w14:paraId="358B61C1">
      <w:pPr>
        <w:jc w:val="center"/>
        <w:rPr>
          <w:rFonts w:ascii="Times New Roman" w:hAnsi="Times New Roman" w:eastAsia="黑体"/>
          <w:sz w:val="32"/>
          <w:szCs w:val="32"/>
        </w:rPr>
      </w:pPr>
    </w:p>
    <w:p w14:paraId="19AE9A2D">
      <w:pPr>
        <w:jc w:val="center"/>
        <w:rPr>
          <w:rFonts w:ascii="Times New Roman" w:hAnsi="Times New Roman" w:eastAsia="黑体"/>
          <w:sz w:val="32"/>
          <w:szCs w:val="32"/>
        </w:rPr>
      </w:pPr>
    </w:p>
    <w:p w14:paraId="0C2D6287">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部门整体支出绩效评价报告</w:t>
      </w:r>
    </w:p>
    <w:p w14:paraId="24DF2CFA">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楷体_GB2312"/>
          <w:sz w:val="32"/>
          <w:szCs w:val="32"/>
        </w:rPr>
      </w:pPr>
      <w:r>
        <w:rPr>
          <w:rFonts w:hint="eastAsia" w:ascii="Times New Roman" w:hAnsi="Times New Roman" w:eastAsia="楷体_GB2312"/>
          <w:sz w:val="32"/>
          <w:szCs w:val="32"/>
        </w:rPr>
        <w:t>（参考提纲）</w:t>
      </w:r>
    </w:p>
    <w:p w14:paraId="62BEF90E">
      <w:pPr>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eastAsia="方正小标宋_GBK"/>
          <w:sz w:val="32"/>
          <w:szCs w:val="32"/>
        </w:rPr>
      </w:pPr>
    </w:p>
    <w:p w14:paraId="6358E3F8">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一、部门、单位基本情况</w:t>
      </w:r>
    </w:p>
    <w:p w14:paraId="7A294A02">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1．主要职能：承担全市环境保护科学技术和科研课题研究工作, 承</w:t>
      </w:r>
      <w:r>
        <w:rPr>
          <w:rFonts w:hint="eastAsia" w:eastAsia="楷体"/>
          <w:sz w:val="32"/>
          <w:szCs w:val="32"/>
          <w:lang w:eastAsia="zh-CN"/>
        </w:rPr>
        <w:t>担规划与建设项目环境影响报告、土壤风险评估报告的技术评审复核</w:t>
      </w:r>
      <w:r>
        <w:rPr>
          <w:rFonts w:hint="eastAsia" w:eastAsia="楷体"/>
          <w:sz w:val="32"/>
          <w:szCs w:val="32"/>
        </w:rPr>
        <w:t>,</w:t>
      </w:r>
      <w:r>
        <w:rPr>
          <w:rFonts w:hint="eastAsia" w:eastAsia="楷体"/>
          <w:sz w:val="32"/>
          <w:szCs w:val="32"/>
          <w:lang w:eastAsia="zh-CN"/>
        </w:rPr>
        <w:t>市级污染治理技术方案和科研项目技术评审工作任务，</w:t>
      </w:r>
      <w:r>
        <w:rPr>
          <w:rFonts w:hint="eastAsia" w:eastAsia="楷体"/>
          <w:sz w:val="32"/>
          <w:szCs w:val="32"/>
        </w:rPr>
        <w:t>负责环境保护新方法、新技术、新产品的开发研究与推广应用工作, 负责环境保护有关技术咨询服务工作,完成市环保局下达的其他任务。</w:t>
      </w:r>
    </w:p>
    <w:p w14:paraId="7687C031">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2．机构情况：隶属于衡阳市生态环境局二级机构，是市财政差额拨款的公益性事业单位，独立编制独立核算。</w:t>
      </w:r>
    </w:p>
    <w:p w14:paraId="47B2D8CA">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3．人员情况：差额拨款事业编制</w:t>
      </w:r>
      <w:r>
        <w:rPr>
          <w:rFonts w:hint="eastAsia" w:eastAsia="楷体"/>
          <w:sz w:val="32"/>
          <w:szCs w:val="32"/>
          <w:lang w:eastAsia="zh-CN"/>
        </w:rPr>
        <w:t>数人员</w:t>
      </w:r>
      <w:r>
        <w:rPr>
          <w:rFonts w:hint="eastAsia" w:eastAsia="楷体"/>
          <w:sz w:val="32"/>
          <w:szCs w:val="32"/>
        </w:rPr>
        <w:t>1</w:t>
      </w:r>
      <w:r>
        <w:rPr>
          <w:rFonts w:hint="eastAsia" w:eastAsia="楷体"/>
          <w:sz w:val="32"/>
          <w:szCs w:val="32"/>
          <w:lang w:val="en-US" w:eastAsia="zh-CN"/>
        </w:rPr>
        <w:t>0</w:t>
      </w:r>
      <w:r>
        <w:rPr>
          <w:rFonts w:hint="eastAsia" w:eastAsia="楷体"/>
          <w:sz w:val="32"/>
          <w:szCs w:val="32"/>
        </w:rPr>
        <w:t>人，</w:t>
      </w:r>
      <w:r>
        <w:rPr>
          <w:rFonts w:hint="eastAsia" w:eastAsia="楷体"/>
          <w:sz w:val="32"/>
          <w:szCs w:val="32"/>
          <w:lang w:eastAsia="zh-CN"/>
        </w:rPr>
        <w:t>退休人员</w:t>
      </w:r>
      <w:r>
        <w:rPr>
          <w:rFonts w:hint="eastAsia" w:eastAsia="楷体"/>
          <w:sz w:val="32"/>
          <w:szCs w:val="32"/>
          <w:lang w:val="en-US" w:eastAsia="zh-CN"/>
        </w:rPr>
        <w:t>2人，</w:t>
      </w:r>
      <w:r>
        <w:rPr>
          <w:rFonts w:hint="eastAsia" w:eastAsia="楷体"/>
          <w:sz w:val="32"/>
          <w:szCs w:val="32"/>
        </w:rPr>
        <w:t>临时聘用人员4人，现有职工16人。</w:t>
      </w:r>
    </w:p>
    <w:p w14:paraId="10B457B3">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二、一般公共预算支出情况</w:t>
      </w:r>
    </w:p>
    <w:p w14:paraId="43BBE4DC">
      <w:pPr>
        <w:pStyle w:val="16"/>
        <w:keepNext w:val="0"/>
        <w:keepLines w:val="0"/>
        <w:pageBreakBefore w:val="0"/>
        <w:widowControl/>
        <w:kinsoku/>
        <w:wordWrap/>
        <w:overflowPunct/>
        <w:topLinePunct w:val="0"/>
        <w:autoSpaceDE/>
        <w:autoSpaceDN/>
        <w:bidi w:val="0"/>
        <w:adjustRightInd/>
        <w:snapToGrid/>
        <w:spacing w:line="520" w:lineRule="exact"/>
        <w:ind w:firstLine="643"/>
        <w:textAlignment w:val="auto"/>
        <w:rPr>
          <w:rFonts w:eastAsia="楷体"/>
          <w:b/>
          <w:sz w:val="32"/>
          <w:szCs w:val="32"/>
        </w:rPr>
      </w:pPr>
      <w:r>
        <w:rPr>
          <w:rFonts w:hint="eastAsia" w:eastAsia="楷体"/>
          <w:b/>
          <w:sz w:val="32"/>
          <w:szCs w:val="32"/>
        </w:rPr>
        <w:t>（一）基本支出情况</w:t>
      </w:r>
    </w:p>
    <w:p w14:paraId="2C875450">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衡阳市环境保护科学研究所202</w:t>
      </w:r>
      <w:r>
        <w:rPr>
          <w:rFonts w:hint="eastAsia" w:eastAsia="楷体"/>
          <w:sz w:val="32"/>
          <w:szCs w:val="32"/>
          <w:lang w:val="en-US" w:eastAsia="zh-CN"/>
        </w:rPr>
        <w:t>2</w:t>
      </w:r>
      <w:r>
        <w:rPr>
          <w:rFonts w:hint="eastAsia" w:eastAsia="楷体"/>
          <w:sz w:val="32"/>
          <w:szCs w:val="32"/>
        </w:rPr>
        <w:t>年全年一般公共预算支出基本支出总计2,746,007.96元，其中包括以下几个方面：</w:t>
      </w:r>
    </w:p>
    <w:p w14:paraId="1A977EC7">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1、工资福利支出2,192,212.18元</w:t>
      </w:r>
    </w:p>
    <w:p w14:paraId="573EEB00">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eastAsia="楷体"/>
          <w:sz w:val="32"/>
          <w:szCs w:val="32"/>
        </w:rPr>
      </w:pPr>
      <w:r>
        <w:rPr>
          <w:rFonts w:hint="eastAsia" w:eastAsia="楷体"/>
          <w:sz w:val="32"/>
          <w:szCs w:val="32"/>
        </w:rPr>
        <w:t>2、商品和服务支出540,896.78元。</w:t>
      </w:r>
    </w:p>
    <w:p w14:paraId="69B434E0">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eastAsia="楷体"/>
          <w:sz w:val="32"/>
          <w:szCs w:val="32"/>
          <w:lang w:val="en-US" w:eastAsia="zh-CN"/>
        </w:rPr>
      </w:pPr>
      <w:r>
        <w:rPr>
          <w:rFonts w:hint="eastAsia" w:eastAsia="楷体"/>
          <w:sz w:val="32"/>
          <w:szCs w:val="32"/>
          <w:lang w:val="en-US" w:eastAsia="zh-CN"/>
        </w:rPr>
        <w:t>3、对个人和家庭的补助9,000.00元</w:t>
      </w:r>
      <w:r>
        <w:rPr>
          <w:rFonts w:hint="eastAsia" w:eastAsia="楷体"/>
          <w:sz w:val="32"/>
          <w:szCs w:val="32"/>
          <w:lang w:val="en-US" w:eastAsia="zh-CN"/>
        </w:rPr>
        <w:tab/>
      </w:r>
      <w:r>
        <w:rPr>
          <w:rFonts w:hint="eastAsia" w:eastAsia="楷体"/>
          <w:sz w:val="32"/>
          <w:szCs w:val="32"/>
          <w:lang w:val="en-US" w:eastAsia="zh-CN"/>
        </w:rPr>
        <w:tab/>
      </w:r>
      <w:r>
        <w:rPr>
          <w:rFonts w:hint="eastAsia" w:eastAsia="楷体"/>
          <w:sz w:val="32"/>
          <w:szCs w:val="32"/>
          <w:lang w:val="en-US" w:eastAsia="zh-CN"/>
        </w:rPr>
        <w:tab/>
      </w:r>
      <w:r>
        <w:rPr>
          <w:rFonts w:hint="eastAsia" w:eastAsia="楷体"/>
          <w:sz w:val="32"/>
          <w:szCs w:val="32"/>
          <w:lang w:val="en-US" w:eastAsia="zh-CN"/>
        </w:rPr>
        <w:tab/>
      </w:r>
      <w:r>
        <w:rPr>
          <w:rFonts w:hint="eastAsia" w:eastAsia="楷体"/>
          <w:sz w:val="32"/>
          <w:szCs w:val="32"/>
          <w:lang w:val="en-US" w:eastAsia="zh-CN"/>
        </w:rPr>
        <w:tab/>
      </w:r>
      <w:r>
        <w:rPr>
          <w:rFonts w:hint="eastAsia" w:eastAsia="楷体"/>
          <w:sz w:val="32"/>
          <w:szCs w:val="32"/>
          <w:lang w:val="en-US" w:eastAsia="zh-CN"/>
        </w:rPr>
        <w:tab/>
      </w:r>
    </w:p>
    <w:p w14:paraId="468FE12E">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lang w:val="en-US" w:eastAsia="zh-CN"/>
        </w:rPr>
        <w:t>4</w:t>
      </w:r>
      <w:r>
        <w:rPr>
          <w:rFonts w:hint="eastAsia" w:eastAsia="楷体"/>
          <w:sz w:val="32"/>
          <w:szCs w:val="32"/>
        </w:rPr>
        <w:t>、资本性支出3,899.00元。</w:t>
      </w:r>
    </w:p>
    <w:p w14:paraId="660B042D">
      <w:pPr>
        <w:pStyle w:val="16"/>
        <w:keepNext w:val="0"/>
        <w:keepLines w:val="0"/>
        <w:pageBreakBefore w:val="0"/>
        <w:widowControl/>
        <w:kinsoku/>
        <w:wordWrap/>
        <w:overflowPunct/>
        <w:topLinePunct w:val="0"/>
        <w:autoSpaceDE/>
        <w:autoSpaceDN/>
        <w:bidi w:val="0"/>
        <w:adjustRightInd/>
        <w:snapToGrid/>
        <w:spacing w:line="520" w:lineRule="exact"/>
        <w:ind w:firstLine="643"/>
        <w:textAlignment w:val="auto"/>
        <w:rPr>
          <w:rFonts w:hint="eastAsia" w:eastAsia="楷体"/>
          <w:b/>
          <w:sz w:val="32"/>
          <w:szCs w:val="32"/>
          <w:lang w:eastAsia="zh-CN"/>
        </w:rPr>
      </w:pPr>
      <w:r>
        <w:rPr>
          <w:rFonts w:hint="eastAsia" w:eastAsia="楷体"/>
          <w:b/>
          <w:sz w:val="32"/>
          <w:szCs w:val="32"/>
        </w:rPr>
        <w:t>（二）项目支出情况</w:t>
      </w:r>
      <w:r>
        <w:rPr>
          <w:rFonts w:hint="eastAsia" w:eastAsia="楷体"/>
          <w:b/>
          <w:sz w:val="32"/>
          <w:szCs w:val="32"/>
          <w:lang w:eastAsia="zh-CN"/>
        </w:rPr>
        <w:t>：无</w:t>
      </w:r>
    </w:p>
    <w:p w14:paraId="624DE91A">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三、政府性基金预算支出情况</w:t>
      </w:r>
    </w:p>
    <w:p w14:paraId="33721DF6">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政府性基金预算支出情况无</w:t>
      </w:r>
    </w:p>
    <w:p w14:paraId="2C4E9B98">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四、国有资本经营预算支出情况</w:t>
      </w:r>
    </w:p>
    <w:p w14:paraId="49ACD64E">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国有资本经营预算支出情况无</w:t>
      </w:r>
    </w:p>
    <w:p w14:paraId="60103CAA">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五、社会保险基金预算支出情况</w:t>
      </w:r>
    </w:p>
    <w:p w14:paraId="403C279C">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社会保险基金预算支出情况无</w:t>
      </w:r>
    </w:p>
    <w:p w14:paraId="1886DACA">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部门整体支出绩效情况</w:t>
      </w:r>
    </w:p>
    <w:p w14:paraId="5B71566E">
      <w:pPr>
        <w:widowControl/>
        <w:ind w:firstLine="640" w:firstLineChars="200"/>
        <w:rPr>
          <w:rFonts w:eastAsia="楷体"/>
          <w:sz w:val="32"/>
          <w:szCs w:val="32"/>
        </w:rPr>
      </w:pPr>
      <w:r>
        <w:rPr>
          <w:rFonts w:hint="eastAsia" w:eastAsia="楷体"/>
          <w:sz w:val="32"/>
          <w:szCs w:val="32"/>
          <w:lang w:eastAsia="zh-CN"/>
        </w:rPr>
        <w:t>完成市局2022年规划与建设项目环境影响报告、排污许可证技术评审复核，2021年度环境统计业务技术审核，2021年度饮用水水源地环境保护状况评估，2021年度衡阳市水环境承载力评估报告、以及市级污染治理技术方案和科研项目技术评审工作任务，并通过市局的审核。</w:t>
      </w:r>
      <w:r>
        <w:rPr>
          <w:rFonts w:hint="eastAsia" w:eastAsia="楷体"/>
          <w:sz w:val="32"/>
          <w:szCs w:val="32"/>
        </w:rPr>
        <w:br w:type="textWrapping"/>
      </w:r>
      <w:r>
        <w:rPr>
          <w:rFonts w:hint="default" w:eastAsia="楷体"/>
          <w:sz w:val="32"/>
          <w:szCs w:val="32"/>
        </w:rPr>
        <w:t>　　预算执行方面，支出总额控制在预算总额以内，本年部门预算未进行预算相关事项的调整；“三公”经费总体控制较好，未超本年预算。</w:t>
      </w:r>
      <w:r>
        <w:rPr>
          <w:rFonts w:hint="eastAsia" w:eastAsia="楷体"/>
          <w:sz w:val="32"/>
          <w:szCs w:val="32"/>
        </w:rPr>
        <w:br w:type="textWrapping"/>
      </w:r>
      <w:r>
        <w:rPr>
          <w:rFonts w:hint="default" w:eastAsia="楷体"/>
          <w:sz w:val="32"/>
          <w:szCs w:val="32"/>
        </w:rPr>
        <w:t>　　预算管理方面，制度执行总体较为有效，仍需进一步强化；资金使用管理需进一步加强。</w:t>
      </w:r>
      <w:r>
        <w:rPr>
          <w:rFonts w:hint="eastAsia" w:eastAsia="楷体"/>
          <w:sz w:val="32"/>
          <w:szCs w:val="32"/>
        </w:rPr>
        <w:br w:type="textWrapping"/>
      </w:r>
      <w:r>
        <w:rPr>
          <w:rFonts w:hint="default" w:eastAsia="楷体"/>
          <w:sz w:val="32"/>
          <w:szCs w:val="32"/>
        </w:rPr>
        <w:t>　　资产管理方面，建立了资产管理制度，定期进行了盘点和资产清理，总体执行较好。</w:t>
      </w:r>
    </w:p>
    <w:p w14:paraId="7C8C9E33">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七、存在的问题及原因分析</w:t>
      </w:r>
    </w:p>
    <w:p w14:paraId="24D10557">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eastAsia="楷体"/>
          <w:sz w:val="32"/>
          <w:szCs w:val="32"/>
        </w:rPr>
      </w:pPr>
      <w:r>
        <w:rPr>
          <w:rFonts w:hint="eastAsia" w:eastAsia="楷体"/>
          <w:sz w:val="32"/>
          <w:szCs w:val="32"/>
        </w:rPr>
        <w:t>202</w:t>
      </w:r>
      <w:r>
        <w:rPr>
          <w:rFonts w:hint="eastAsia" w:eastAsia="楷体"/>
          <w:sz w:val="32"/>
          <w:szCs w:val="32"/>
          <w:lang w:val="en-US" w:eastAsia="zh-CN"/>
        </w:rPr>
        <w:t>2</w:t>
      </w:r>
      <w:r>
        <w:rPr>
          <w:rFonts w:hint="eastAsia" w:eastAsia="楷体"/>
          <w:sz w:val="32"/>
          <w:szCs w:val="32"/>
        </w:rPr>
        <w:t>年我所财政预算资金收入</w:t>
      </w:r>
      <w:r>
        <w:rPr>
          <w:rFonts w:hint="eastAsia" w:eastAsia="楷体"/>
          <w:sz w:val="32"/>
          <w:szCs w:val="32"/>
          <w:lang w:eastAsia="zh-CN"/>
        </w:rPr>
        <w:t>为2,746,007.96元（其中年初</w:t>
      </w:r>
      <w:r>
        <w:rPr>
          <w:rFonts w:hint="eastAsia" w:eastAsia="楷体"/>
          <w:sz w:val="32"/>
          <w:szCs w:val="32"/>
        </w:rPr>
        <w:t>预算资金收入为980,280.00元，</w:t>
      </w:r>
      <w:r>
        <w:rPr>
          <w:rFonts w:hint="eastAsia" w:eastAsia="楷体"/>
          <w:sz w:val="32"/>
          <w:szCs w:val="32"/>
          <w:lang w:eastAsia="zh-CN"/>
        </w:rPr>
        <w:t>工资提标及绩效奖</w:t>
      </w:r>
      <w:r>
        <w:rPr>
          <w:rFonts w:hint="eastAsia" w:eastAsia="楷体"/>
          <w:sz w:val="32"/>
          <w:szCs w:val="32"/>
          <w:lang w:val="en-US" w:eastAsia="zh-CN"/>
        </w:rPr>
        <w:t>315727.96元，</w:t>
      </w:r>
      <w:r>
        <w:rPr>
          <w:rFonts w:hint="eastAsia" w:eastAsia="楷体"/>
          <w:sz w:val="32"/>
          <w:szCs w:val="32"/>
          <w:lang w:eastAsia="zh-CN"/>
        </w:rPr>
        <w:t>本级财政追加业务工作经费</w:t>
      </w:r>
      <w:r>
        <w:rPr>
          <w:rFonts w:hint="eastAsia" w:eastAsia="楷体"/>
          <w:sz w:val="32"/>
          <w:szCs w:val="32"/>
          <w:lang w:val="en-US" w:eastAsia="zh-CN"/>
        </w:rPr>
        <w:t>1450000.00元），</w:t>
      </w:r>
      <w:r>
        <w:rPr>
          <w:rFonts w:hint="eastAsia" w:eastAsia="楷体"/>
          <w:sz w:val="32"/>
          <w:szCs w:val="32"/>
        </w:rPr>
        <w:t>事业预算收入</w:t>
      </w:r>
      <w:r>
        <w:rPr>
          <w:rFonts w:hint="eastAsia" w:eastAsia="楷体"/>
          <w:sz w:val="32"/>
          <w:szCs w:val="32"/>
          <w:lang w:val="en-US" w:eastAsia="zh-CN"/>
        </w:rPr>
        <w:t>48000.00</w:t>
      </w:r>
      <w:r>
        <w:rPr>
          <w:rFonts w:hint="eastAsia" w:eastAsia="楷体"/>
          <w:sz w:val="32"/>
          <w:szCs w:val="32"/>
        </w:rPr>
        <w:t>元，</w:t>
      </w:r>
      <w:r>
        <w:rPr>
          <w:rFonts w:hint="eastAsia" w:eastAsia="楷体"/>
          <w:sz w:val="32"/>
          <w:szCs w:val="32"/>
          <w:lang w:eastAsia="zh-CN"/>
        </w:rPr>
        <w:t>其他收入</w:t>
      </w:r>
      <w:r>
        <w:rPr>
          <w:rFonts w:hint="eastAsia" w:eastAsia="楷体"/>
          <w:sz w:val="32"/>
          <w:szCs w:val="32"/>
          <w:lang w:val="en-US" w:eastAsia="zh-CN"/>
        </w:rPr>
        <w:t>4300.00元</w:t>
      </w:r>
      <w:r>
        <w:rPr>
          <w:rFonts w:hint="eastAsia" w:eastAsia="楷体"/>
          <w:sz w:val="32"/>
          <w:szCs w:val="32"/>
        </w:rPr>
        <w:t>，202</w:t>
      </w:r>
      <w:r>
        <w:rPr>
          <w:rFonts w:hint="eastAsia" w:eastAsia="楷体"/>
          <w:sz w:val="32"/>
          <w:szCs w:val="32"/>
          <w:lang w:val="en-US" w:eastAsia="zh-CN"/>
        </w:rPr>
        <w:t>2</w:t>
      </w:r>
      <w:r>
        <w:rPr>
          <w:rFonts w:hint="eastAsia" w:eastAsia="楷体"/>
          <w:sz w:val="32"/>
          <w:szCs w:val="32"/>
        </w:rPr>
        <w:t>年我所实际支出2,798,479.03元，</w:t>
      </w:r>
      <w:r>
        <w:rPr>
          <w:rFonts w:hint="eastAsia" w:eastAsia="楷体"/>
          <w:sz w:val="32"/>
          <w:szCs w:val="32"/>
          <w:lang w:eastAsia="zh-CN"/>
        </w:rPr>
        <w:t>全年部分</w:t>
      </w:r>
      <w:r>
        <w:rPr>
          <w:rFonts w:hint="eastAsia" w:eastAsia="楷体"/>
          <w:sz w:val="32"/>
          <w:szCs w:val="32"/>
        </w:rPr>
        <w:t>人员经费和日常公用经费无保障。</w:t>
      </w:r>
    </w:p>
    <w:p w14:paraId="4F7F8EF2">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eastAsia="楷体"/>
          <w:sz w:val="32"/>
          <w:szCs w:val="32"/>
          <w:lang w:eastAsia="zh-CN"/>
        </w:rPr>
      </w:pPr>
      <w:r>
        <w:rPr>
          <w:rFonts w:hint="eastAsia" w:eastAsia="楷体"/>
          <w:sz w:val="32"/>
          <w:szCs w:val="32"/>
          <w:lang w:eastAsia="zh-CN"/>
        </w:rPr>
        <w:t>经费缺口无保障主要原因：</w:t>
      </w:r>
      <w:r>
        <w:rPr>
          <w:rFonts w:hint="eastAsia" w:eastAsia="楷体"/>
          <w:sz w:val="32"/>
          <w:szCs w:val="32"/>
          <w:lang w:val="en-US" w:eastAsia="zh-CN"/>
        </w:rPr>
        <w:t>1、衡阳市环境保护科学研究所</w:t>
      </w:r>
      <w:r>
        <w:rPr>
          <w:rFonts w:hint="eastAsia" w:eastAsia="楷体"/>
          <w:sz w:val="32"/>
          <w:szCs w:val="32"/>
        </w:rPr>
        <w:t>隶属于衡阳市生态环境局二级机构</w:t>
      </w:r>
      <w:r>
        <w:rPr>
          <w:rFonts w:hint="eastAsia" w:eastAsia="楷体"/>
          <w:sz w:val="32"/>
          <w:szCs w:val="32"/>
          <w:lang w:eastAsia="zh-CN"/>
        </w:rPr>
        <w:t>，属于差额拔款单位，全年预算只保障部分人员经费，单位运行经费没有纳入预算。</w:t>
      </w:r>
    </w:p>
    <w:p w14:paraId="21439808">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default" w:eastAsia="楷体"/>
          <w:sz w:val="32"/>
          <w:szCs w:val="32"/>
          <w:lang w:val="en-US" w:eastAsia="zh-CN"/>
        </w:rPr>
      </w:pPr>
      <w:r>
        <w:rPr>
          <w:rFonts w:hint="eastAsia" w:eastAsia="楷体"/>
          <w:sz w:val="32"/>
          <w:szCs w:val="32"/>
          <w:lang w:val="en-US" w:eastAsia="zh-CN"/>
        </w:rPr>
        <w:t xml:space="preserve"> 2、衡阳市环境保护科学研究所自2016年取消了环评收费业务后，无收入来源。</w:t>
      </w:r>
    </w:p>
    <w:p w14:paraId="7816F59D">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eastAsia="楷体"/>
          <w:sz w:val="32"/>
          <w:szCs w:val="32"/>
          <w:lang w:eastAsia="zh-CN"/>
        </w:rPr>
      </w:pPr>
      <w:r>
        <w:rPr>
          <w:rFonts w:hint="eastAsia" w:eastAsia="楷体"/>
          <w:sz w:val="32"/>
          <w:szCs w:val="32"/>
          <w:lang w:eastAsia="zh-CN"/>
        </w:rPr>
        <w:t>采取的措施：响应财政局“以事养人”的原则，积极</w:t>
      </w:r>
      <w:r>
        <w:rPr>
          <w:rFonts w:hint="eastAsia" w:eastAsia="楷体"/>
          <w:sz w:val="32"/>
          <w:szCs w:val="32"/>
        </w:rPr>
        <w:t>承担全市环境保护科学技术和科研课题研究工作, 承</w:t>
      </w:r>
      <w:r>
        <w:rPr>
          <w:rFonts w:hint="eastAsia" w:eastAsia="楷体"/>
          <w:sz w:val="32"/>
          <w:szCs w:val="32"/>
          <w:lang w:eastAsia="zh-CN"/>
        </w:rPr>
        <w:t>担规划与建设项目环境影响报告、土壤风险评估报告的技术评审复核</w:t>
      </w:r>
      <w:r>
        <w:rPr>
          <w:rFonts w:hint="eastAsia" w:eastAsia="楷体"/>
          <w:sz w:val="32"/>
          <w:szCs w:val="32"/>
        </w:rPr>
        <w:t>,</w:t>
      </w:r>
      <w:r>
        <w:rPr>
          <w:rFonts w:hint="eastAsia" w:eastAsia="楷体"/>
          <w:sz w:val="32"/>
          <w:szCs w:val="32"/>
          <w:lang w:eastAsia="zh-CN"/>
        </w:rPr>
        <w:t>市级污染治理技术方案和科研项目技术评审工作。</w:t>
      </w:r>
    </w:p>
    <w:p w14:paraId="23FE8110">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黑体"/>
          <w:sz w:val="32"/>
          <w:szCs w:val="32"/>
        </w:rPr>
        <w:t>八、改进措施和有关建议</w:t>
      </w:r>
    </w:p>
    <w:p w14:paraId="39E04278">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1.科学合理编制预算，严格执行预算。</w:t>
      </w:r>
    </w:p>
    <w:p w14:paraId="78027336">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22AFA49A">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2.完善管理制度，进一步加强资产管理。</w:t>
      </w:r>
    </w:p>
    <w:p w14:paraId="1D36D553">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4B0662BC">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楷体"/>
          <w:sz w:val="32"/>
          <w:szCs w:val="32"/>
        </w:rPr>
      </w:pPr>
      <w:r>
        <w:rPr>
          <w:rFonts w:hint="eastAsia" w:eastAsia="楷体"/>
          <w:sz w:val="32"/>
          <w:szCs w:val="32"/>
        </w:rPr>
        <w:t>3.加强新行政单位会计制度和新预算法学习培训。</w:t>
      </w:r>
    </w:p>
    <w:p w14:paraId="05C3F608">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eastAsia="黑体"/>
          <w:sz w:val="32"/>
          <w:szCs w:val="32"/>
        </w:rPr>
      </w:pPr>
      <w:r>
        <w:rPr>
          <w:rFonts w:hint="eastAsia" w:eastAsia="楷体"/>
          <w:sz w:val="32"/>
          <w:szCs w:val="32"/>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ascii="仿宋_GB2312" w:hAnsi="宋体" w:eastAsia="仿宋_GB2312"/>
          <w:sz w:val="32"/>
          <w:szCs w:val="32"/>
        </w:rPr>
        <w:t xml:space="preserve">                 </w:t>
      </w:r>
    </w:p>
    <w:p w14:paraId="768F07C1">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207BA294">
      <w:pPr>
        <w:pStyle w:val="16"/>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eastAsia="楷体"/>
          <w:sz w:val="32"/>
          <w:szCs w:val="32"/>
        </w:rPr>
      </w:pPr>
      <w:r>
        <w:rPr>
          <w:rFonts w:hint="eastAsia" w:eastAsia="楷体"/>
          <w:sz w:val="32"/>
          <w:szCs w:val="32"/>
        </w:rPr>
        <w:t>报告应包括以下附件：</w:t>
      </w:r>
    </w:p>
    <w:p w14:paraId="35A7F6BD">
      <w:pPr>
        <w:pStyle w:val="16"/>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textAlignment w:val="auto"/>
        <w:rPr>
          <w:rFonts w:hint="eastAsia" w:eastAsia="楷体"/>
          <w:sz w:val="32"/>
          <w:szCs w:val="32"/>
        </w:rPr>
      </w:pPr>
      <w:r>
        <w:rPr>
          <w:rFonts w:hint="eastAsia" w:eastAsia="楷体"/>
          <w:sz w:val="32"/>
          <w:szCs w:val="32"/>
        </w:rPr>
        <w:t>部门整体支出绩效评价基础</w:t>
      </w:r>
      <w:r>
        <w:rPr>
          <w:rFonts w:hint="eastAsia" w:eastAsia="楷体"/>
          <w:sz w:val="32"/>
          <w:szCs w:val="32"/>
          <w:lang w:eastAsia="zh-CN"/>
        </w:rPr>
        <w:t>数据</w:t>
      </w:r>
      <w:r>
        <w:rPr>
          <w:rFonts w:hint="eastAsia" w:eastAsia="楷体"/>
          <w:sz w:val="32"/>
          <w:szCs w:val="32"/>
        </w:rPr>
        <w:t>表</w:t>
      </w:r>
    </w:p>
    <w:p w14:paraId="730C0EBD">
      <w:pPr>
        <w:pStyle w:val="16"/>
        <w:keepNext w:val="0"/>
        <w:keepLines w:val="0"/>
        <w:pageBreakBefore w:val="0"/>
        <w:widowControl/>
        <w:numPr>
          <w:ilvl w:val="0"/>
          <w:numId w:val="2"/>
        </w:numPr>
        <w:kinsoku/>
        <w:wordWrap/>
        <w:overflowPunct/>
        <w:topLinePunct w:val="0"/>
        <w:autoSpaceDE/>
        <w:autoSpaceDN/>
        <w:bidi w:val="0"/>
        <w:adjustRightInd/>
        <w:snapToGrid/>
        <w:spacing w:line="520" w:lineRule="exact"/>
        <w:ind w:firstLine="640"/>
        <w:textAlignment w:val="auto"/>
        <w:rPr>
          <w:rFonts w:hint="eastAsia" w:eastAsia="楷体"/>
          <w:sz w:val="32"/>
          <w:szCs w:val="32"/>
        </w:rPr>
      </w:pPr>
      <w:r>
        <w:rPr>
          <w:rFonts w:hint="eastAsia" w:eastAsia="楷体"/>
          <w:sz w:val="32"/>
          <w:szCs w:val="32"/>
        </w:rPr>
        <w:t>部门整体支出绩效</w:t>
      </w:r>
      <w:r>
        <w:rPr>
          <w:rFonts w:hint="eastAsia" w:eastAsia="楷体"/>
          <w:sz w:val="32"/>
          <w:szCs w:val="32"/>
          <w:lang w:eastAsia="zh-CN"/>
        </w:rPr>
        <w:t>自评表</w:t>
      </w:r>
    </w:p>
    <w:p w14:paraId="784E91AC">
      <w:pPr>
        <w:pStyle w:val="16"/>
        <w:keepNext w:val="0"/>
        <w:keepLines w:val="0"/>
        <w:pageBreakBefore w:val="0"/>
        <w:widowControl/>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eastAsia="楷体"/>
          <w:sz w:val="32"/>
          <w:szCs w:val="32"/>
        </w:rPr>
      </w:pPr>
      <w:r>
        <w:rPr>
          <w:rFonts w:hint="eastAsia" w:eastAsia="楷体"/>
          <w:sz w:val="32"/>
          <w:szCs w:val="32"/>
        </w:rPr>
        <w:t>项目支出绩效自评表（</w:t>
      </w:r>
      <w:r>
        <w:rPr>
          <w:rFonts w:hint="eastAsia" w:eastAsia="楷体"/>
          <w:sz w:val="32"/>
          <w:szCs w:val="32"/>
          <w:lang w:eastAsia="zh-CN"/>
        </w:rPr>
        <w:t>每个</w:t>
      </w:r>
      <w:r>
        <w:rPr>
          <w:rFonts w:hint="eastAsia" w:eastAsia="楷体"/>
          <w:sz w:val="32"/>
          <w:szCs w:val="32"/>
        </w:rPr>
        <w:t>一</w:t>
      </w:r>
      <w:r>
        <w:rPr>
          <w:rFonts w:hint="eastAsia" w:eastAsia="楷体"/>
          <w:sz w:val="32"/>
          <w:szCs w:val="32"/>
          <w:lang w:eastAsia="zh-CN"/>
        </w:rPr>
        <w:t>级</w:t>
      </w:r>
      <w:r>
        <w:rPr>
          <w:rFonts w:hint="eastAsia" w:eastAsia="楷体"/>
          <w:sz w:val="32"/>
          <w:szCs w:val="32"/>
        </w:rPr>
        <w:t>项目支出一张表）</w:t>
      </w:r>
    </w:p>
    <w:p w14:paraId="668B9B19">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50A516AD">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38240516">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1369F5F3">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551DEF0F">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270E2F7F">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7D868D3B">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6ED0F2A4">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07E2397C">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25D4E426">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03A1E1DD">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55492C89">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715545A6">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79B44EBC">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54D0E316">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3D773820">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5EB55295">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textAlignment w:val="auto"/>
        <w:rPr>
          <w:rFonts w:hint="eastAsia" w:eastAsia="楷体"/>
          <w:sz w:val="32"/>
          <w:szCs w:val="32"/>
        </w:rPr>
      </w:pPr>
    </w:p>
    <w:p w14:paraId="40A5B9C8">
      <w:pPr>
        <w:pStyle w:val="16"/>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eastAsia="楷体"/>
          <w:sz w:val="32"/>
          <w:szCs w:val="32"/>
        </w:rPr>
      </w:pPr>
    </w:p>
    <w:p w14:paraId="76907088">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hint="eastAsia" w:ascii="Times New Roman" w:hAnsi="Times New Roman" w:eastAsia="仿宋"/>
          <w:color w:val="000000"/>
          <w:kern w:val="0"/>
          <w:sz w:val="32"/>
          <w:szCs w:val="32"/>
          <w:lang w:val="en-US" w:eastAsia="zh-CN"/>
        </w:rPr>
        <w:t>2</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14:paraId="35DFD3A8">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hint="eastAsia" w:ascii="Times New Roman" w:hAnsi="Times New Roman"/>
          <w:kern w:val="0"/>
          <w:sz w:val="24"/>
          <w:lang w:eastAsia="zh-CN"/>
        </w:rPr>
        <w:t>衡阳市环境保护科学研究所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14:paraId="252BB581">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64FDC2EC">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0CA36F6C">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7CC5DB1A">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38F8B915">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527A6327">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3E705863">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2BF871B7">
            <w:pPr>
              <w:widowControl/>
              <w:jc w:val="center"/>
              <w:rPr>
                <w:rFonts w:ascii="Times New Roman" w:hAnsi="Times New Roman" w:eastAsia="Times New Roman"/>
                <w:kern w:val="0"/>
                <w:szCs w:val="21"/>
              </w:rPr>
            </w:pPr>
            <w:r>
              <w:rPr>
                <w:rFonts w:hint="eastAsia" w:ascii="Times New Roman" w:hAnsi="Times New Roman"/>
                <w:kern w:val="0"/>
                <w:szCs w:val="21"/>
              </w:rPr>
              <w:t>15　</w:t>
            </w:r>
          </w:p>
        </w:tc>
        <w:tc>
          <w:tcPr>
            <w:tcW w:w="2240" w:type="dxa"/>
            <w:tcBorders>
              <w:top w:val="single" w:color="auto" w:sz="4" w:space="0"/>
              <w:left w:val="nil"/>
              <w:bottom w:val="single" w:color="auto" w:sz="4" w:space="0"/>
              <w:right w:val="single" w:color="auto" w:sz="4" w:space="0"/>
            </w:tcBorders>
            <w:vAlign w:val="center"/>
          </w:tcPr>
          <w:p w14:paraId="117E8BBF">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1</w:t>
            </w: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auto" w:sz="4" w:space="0"/>
            </w:tcBorders>
            <w:vAlign w:val="center"/>
          </w:tcPr>
          <w:p w14:paraId="5BC7251B">
            <w:pPr>
              <w:widowControl/>
              <w:jc w:val="center"/>
              <w:rPr>
                <w:rFonts w:ascii="Times New Roman" w:hAnsi="Times New Roman" w:eastAsia="Times New Roman"/>
                <w:kern w:val="0"/>
                <w:szCs w:val="21"/>
              </w:rPr>
            </w:pPr>
            <w:r>
              <w:rPr>
                <w:rFonts w:hint="eastAsia" w:ascii="Times New Roman" w:hAnsi="Times New Roman"/>
                <w:kern w:val="0"/>
                <w:szCs w:val="21"/>
              </w:rPr>
              <w:t>　</w:t>
            </w:r>
            <w:r>
              <w:rPr>
                <w:rFonts w:hint="eastAsia" w:ascii="Times New Roman" w:hAnsi="Times New Roman"/>
                <w:kern w:val="0"/>
                <w:szCs w:val="21"/>
                <w:lang w:val="en-US" w:eastAsia="zh-CN"/>
              </w:rPr>
              <w:t>66.67</w:t>
            </w:r>
            <w:r>
              <w:rPr>
                <w:rFonts w:hint="eastAsia" w:ascii="Times New Roman" w:hAnsi="Times New Roman"/>
                <w:kern w:val="0"/>
                <w:szCs w:val="21"/>
              </w:rPr>
              <w:t>%</w:t>
            </w:r>
          </w:p>
        </w:tc>
      </w:tr>
      <w:tr w14:paraId="758F86C7">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55030403">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0D83C8C4">
            <w:pPr>
              <w:widowControl/>
              <w:jc w:val="center"/>
              <w:rPr>
                <w:rFonts w:ascii="Times New Roman" w:hAnsi="Times New Roman" w:eastAsia="Times New Roman"/>
                <w:b/>
                <w:bCs/>
                <w:kern w:val="0"/>
                <w:szCs w:val="21"/>
              </w:rPr>
            </w:pPr>
            <w:r>
              <w:rPr>
                <w:rFonts w:hint="eastAsia" w:ascii="Times New Roman" w:hAnsi="Times New Roman"/>
                <w:b/>
                <w:bCs/>
                <w:kern w:val="0"/>
                <w:szCs w:val="21"/>
              </w:rPr>
              <w:t>202</w:t>
            </w:r>
            <w:r>
              <w:rPr>
                <w:rFonts w:hint="eastAsia" w:ascii="Times New Roman" w:hAnsi="Times New Roman"/>
                <w:b/>
                <w:bCs/>
                <w:kern w:val="0"/>
                <w:szCs w:val="21"/>
                <w:lang w:val="en-US" w:eastAsia="zh-CN"/>
              </w:rPr>
              <w:t>1</w:t>
            </w:r>
            <w:r>
              <w:rPr>
                <w:rFonts w:hint="eastAsia"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33F6CB7F">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0E7DEAAE">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年决算数</w:t>
            </w:r>
          </w:p>
        </w:tc>
      </w:tr>
      <w:tr w14:paraId="7C89AAE0">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4DFE88E5">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6A869DAB">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275.90</w:t>
            </w:r>
          </w:p>
        </w:tc>
        <w:tc>
          <w:tcPr>
            <w:tcW w:w="2240" w:type="dxa"/>
            <w:tcBorders>
              <w:top w:val="single" w:color="auto" w:sz="4" w:space="0"/>
              <w:left w:val="nil"/>
              <w:bottom w:val="single" w:color="auto" w:sz="4" w:space="0"/>
              <w:right w:val="single" w:color="000000" w:sz="4" w:space="0"/>
            </w:tcBorders>
            <w:vAlign w:val="center"/>
          </w:tcPr>
          <w:p w14:paraId="2E9326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367.69</w:t>
            </w:r>
          </w:p>
        </w:tc>
        <w:tc>
          <w:tcPr>
            <w:tcW w:w="1832" w:type="dxa"/>
            <w:tcBorders>
              <w:top w:val="single" w:color="auto" w:sz="4" w:space="0"/>
              <w:left w:val="nil"/>
              <w:bottom w:val="single" w:color="auto" w:sz="4" w:space="0"/>
              <w:right w:val="single" w:color="000000" w:sz="4" w:space="0"/>
            </w:tcBorders>
            <w:vAlign w:val="center"/>
          </w:tcPr>
          <w:p w14:paraId="22F6BF4C">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279.85</w:t>
            </w:r>
          </w:p>
        </w:tc>
      </w:tr>
      <w:tr w14:paraId="5666165C">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6A83D010">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2F1D6B82">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69.06</w:t>
            </w:r>
          </w:p>
        </w:tc>
        <w:tc>
          <w:tcPr>
            <w:tcW w:w="2240" w:type="dxa"/>
            <w:tcBorders>
              <w:top w:val="single" w:color="auto" w:sz="4" w:space="0"/>
              <w:left w:val="nil"/>
              <w:bottom w:val="single" w:color="auto" w:sz="4" w:space="0"/>
              <w:right w:val="single" w:color="000000" w:sz="4" w:space="0"/>
            </w:tcBorders>
            <w:vAlign w:val="center"/>
          </w:tcPr>
          <w:p w14:paraId="5ECE8F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165.14</w:t>
            </w:r>
          </w:p>
        </w:tc>
        <w:tc>
          <w:tcPr>
            <w:tcW w:w="1832" w:type="dxa"/>
            <w:tcBorders>
              <w:top w:val="single" w:color="auto" w:sz="4" w:space="0"/>
              <w:left w:val="nil"/>
              <w:bottom w:val="single" w:color="auto" w:sz="4" w:space="0"/>
              <w:right w:val="single" w:color="000000" w:sz="4" w:space="0"/>
            </w:tcBorders>
            <w:vAlign w:val="center"/>
          </w:tcPr>
          <w:p w14:paraId="34F10F25">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57.91</w:t>
            </w:r>
          </w:p>
        </w:tc>
      </w:tr>
      <w:tr w14:paraId="7E0CB357">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0801D499">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0E050B5F">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2.67</w:t>
            </w:r>
          </w:p>
        </w:tc>
        <w:tc>
          <w:tcPr>
            <w:tcW w:w="2240" w:type="dxa"/>
            <w:tcBorders>
              <w:top w:val="single" w:color="auto" w:sz="4" w:space="0"/>
              <w:left w:val="nil"/>
              <w:bottom w:val="single" w:color="auto" w:sz="4" w:space="0"/>
              <w:right w:val="single" w:color="000000" w:sz="4" w:space="0"/>
            </w:tcBorders>
            <w:vAlign w:val="center"/>
          </w:tcPr>
          <w:p w14:paraId="24E9E477">
            <w:pPr>
              <w:widowControl/>
              <w:jc w:val="center"/>
              <w:rPr>
                <w:rFonts w:hint="eastAsia"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8</w:t>
            </w:r>
          </w:p>
        </w:tc>
        <w:tc>
          <w:tcPr>
            <w:tcW w:w="1832" w:type="dxa"/>
            <w:tcBorders>
              <w:top w:val="single" w:color="auto" w:sz="4" w:space="0"/>
              <w:left w:val="nil"/>
              <w:bottom w:val="single" w:color="auto" w:sz="4" w:space="0"/>
              <w:right w:val="single" w:color="000000" w:sz="4" w:space="0"/>
            </w:tcBorders>
            <w:vAlign w:val="center"/>
          </w:tcPr>
          <w:p w14:paraId="5CD07787">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1.69</w:t>
            </w:r>
          </w:p>
        </w:tc>
      </w:tr>
      <w:tr w14:paraId="63043557">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214E7729">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2DE687BB">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4.63</w:t>
            </w:r>
          </w:p>
        </w:tc>
        <w:tc>
          <w:tcPr>
            <w:tcW w:w="2240" w:type="dxa"/>
            <w:tcBorders>
              <w:top w:val="single" w:color="auto" w:sz="4" w:space="0"/>
              <w:left w:val="nil"/>
              <w:bottom w:val="single" w:color="auto" w:sz="4" w:space="0"/>
              <w:right w:val="single" w:color="000000" w:sz="4" w:space="0"/>
            </w:tcBorders>
            <w:vAlign w:val="center"/>
          </w:tcPr>
          <w:p w14:paraId="73502351">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12</w:t>
            </w:r>
          </w:p>
        </w:tc>
        <w:tc>
          <w:tcPr>
            <w:tcW w:w="1832" w:type="dxa"/>
            <w:tcBorders>
              <w:top w:val="single" w:color="auto" w:sz="4" w:space="0"/>
              <w:left w:val="nil"/>
              <w:bottom w:val="single" w:color="auto" w:sz="4" w:space="0"/>
              <w:right w:val="single" w:color="000000" w:sz="4" w:space="0"/>
            </w:tcBorders>
            <w:vAlign w:val="center"/>
          </w:tcPr>
          <w:p w14:paraId="5DA58232">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4.1</w:t>
            </w:r>
          </w:p>
        </w:tc>
      </w:tr>
      <w:tr w14:paraId="42D348D1">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3E4A0175">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2815E633">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4.95</w:t>
            </w:r>
          </w:p>
        </w:tc>
        <w:tc>
          <w:tcPr>
            <w:tcW w:w="2240" w:type="dxa"/>
            <w:tcBorders>
              <w:top w:val="single" w:color="auto" w:sz="4" w:space="0"/>
              <w:left w:val="nil"/>
              <w:bottom w:val="single" w:color="auto" w:sz="4" w:space="0"/>
              <w:right w:val="single" w:color="000000" w:sz="4" w:space="0"/>
            </w:tcBorders>
            <w:vAlign w:val="center"/>
          </w:tcPr>
          <w:p w14:paraId="4D02BEA1">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14</w:t>
            </w:r>
          </w:p>
        </w:tc>
        <w:tc>
          <w:tcPr>
            <w:tcW w:w="1832" w:type="dxa"/>
            <w:tcBorders>
              <w:top w:val="single" w:color="auto" w:sz="4" w:space="0"/>
              <w:left w:val="nil"/>
              <w:bottom w:val="single" w:color="auto" w:sz="4" w:space="0"/>
              <w:right w:val="single" w:color="000000" w:sz="4" w:space="0"/>
            </w:tcBorders>
            <w:vAlign w:val="center"/>
          </w:tcPr>
          <w:p w14:paraId="2C88E6D7">
            <w:pPr>
              <w:widowControl/>
              <w:jc w:val="center"/>
              <w:rPr>
                <w:rFonts w:hint="default"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1.73</w:t>
            </w:r>
          </w:p>
        </w:tc>
      </w:tr>
      <w:tr w14:paraId="18718368">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688B1E5B">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2C45EC76">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02F3FE2">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0D56145D">
            <w:pPr>
              <w:widowControl/>
              <w:jc w:val="center"/>
              <w:rPr>
                <w:rFonts w:ascii="Times New Roman" w:hAnsi="Times New Roman" w:eastAsia="Times New Roman"/>
                <w:kern w:val="0"/>
                <w:szCs w:val="21"/>
              </w:rPr>
            </w:pPr>
          </w:p>
        </w:tc>
      </w:tr>
      <w:tr w14:paraId="71AA9DB6">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19F47ADC">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563CE18E">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17862A7">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3D0014E">
            <w:pPr>
              <w:widowControl/>
              <w:jc w:val="center"/>
              <w:rPr>
                <w:rFonts w:ascii="Times New Roman" w:hAnsi="Times New Roman" w:eastAsia="Times New Roman"/>
                <w:kern w:val="0"/>
                <w:szCs w:val="21"/>
              </w:rPr>
            </w:pPr>
          </w:p>
        </w:tc>
      </w:tr>
      <w:tr w14:paraId="177B72A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581DAE0">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38" w:type="dxa"/>
            <w:tcBorders>
              <w:top w:val="single" w:color="auto" w:sz="4" w:space="0"/>
              <w:left w:val="nil"/>
              <w:bottom w:val="single" w:color="auto" w:sz="4" w:space="0"/>
              <w:right w:val="single" w:color="000000" w:sz="4" w:space="0"/>
            </w:tcBorders>
            <w:vAlign w:val="center"/>
          </w:tcPr>
          <w:p w14:paraId="3B2DBA03">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1.13</w:t>
            </w:r>
          </w:p>
        </w:tc>
        <w:tc>
          <w:tcPr>
            <w:tcW w:w="2240" w:type="dxa"/>
            <w:tcBorders>
              <w:top w:val="single" w:color="auto" w:sz="4" w:space="0"/>
              <w:left w:val="nil"/>
              <w:bottom w:val="single" w:color="auto" w:sz="4" w:space="0"/>
              <w:right w:val="single" w:color="000000" w:sz="4" w:space="0"/>
            </w:tcBorders>
            <w:vAlign w:val="center"/>
          </w:tcPr>
          <w:p w14:paraId="15504F8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9.5</w:t>
            </w:r>
          </w:p>
        </w:tc>
        <w:tc>
          <w:tcPr>
            <w:tcW w:w="1832" w:type="dxa"/>
            <w:tcBorders>
              <w:top w:val="single" w:color="auto" w:sz="4" w:space="0"/>
              <w:left w:val="nil"/>
              <w:bottom w:val="single" w:color="auto" w:sz="4" w:space="0"/>
              <w:right w:val="single" w:color="000000" w:sz="4" w:space="0"/>
            </w:tcBorders>
            <w:vAlign w:val="center"/>
          </w:tcPr>
          <w:p w14:paraId="1B911DF2">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1.16</w:t>
            </w:r>
          </w:p>
        </w:tc>
      </w:tr>
      <w:tr w14:paraId="4757A2D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0399CF4">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2EF4C7C9">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445D539E">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EF3A66C">
            <w:pPr>
              <w:widowControl/>
              <w:jc w:val="center"/>
              <w:rPr>
                <w:rFonts w:ascii="Times New Roman" w:hAnsi="Times New Roman" w:eastAsia="Times New Roman"/>
                <w:kern w:val="0"/>
                <w:szCs w:val="21"/>
              </w:rPr>
            </w:pPr>
          </w:p>
        </w:tc>
      </w:tr>
      <w:tr w14:paraId="4B1CE22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FBB2E95">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12BCDC89">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1.13</w:t>
            </w:r>
          </w:p>
        </w:tc>
        <w:tc>
          <w:tcPr>
            <w:tcW w:w="2240" w:type="dxa"/>
            <w:tcBorders>
              <w:top w:val="single" w:color="auto" w:sz="4" w:space="0"/>
              <w:left w:val="nil"/>
              <w:bottom w:val="single" w:color="auto" w:sz="4" w:space="0"/>
              <w:right w:val="single" w:color="000000" w:sz="4" w:space="0"/>
            </w:tcBorders>
            <w:vAlign w:val="center"/>
          </w:tcPr>
          <w:p w14:paraId="4FC83E2E">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310192D6">
            <w:pPr>
              <w:widowControl/>
              <w:jc w:val="center"/>
              <w:rPr>
                <w:rFonts w:ascii="Times New Roman" w:hAnsi="Times New Roman"/>
                <w:kern w:val="0"/>
                <w:szCs w:val="21"/>
              </w:rPr>
            </w:pPr>
          </w:p>
        </w:tc>
      </w:tr>
      <w:tr w14:paraId="731A94A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45AF2E3">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14:paraId="7259632A">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518565AC">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13240DA8">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5A8094F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078D275">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14:paraId="045EB238">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0.1</w:t>
            </w:r>
          </w:p>
        </w:tc>
        <w:tc>
          <w:tcPr>
            <w:tcW w:w="2240" w:type="dxa"/>
            <w:tcBorders>
              <w:top w:val="single" w:color="auto" w:sz="4" w:space="0"/>
              <w:left w:val="nil"/>
              <w:bottom w:val="single" w:color="auto" w:sz="4" w:space="0"/>
              <w:right w:val="single" w:color="000000" w:sz="4" w:space="0"/>
            </w:tcBorders>
            <w:vAlign w:val="center"/>
          </w:tcPr>
          <w:p w14:paraId="4EF8736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9.5</w:t>
            </w:r>
          </w:p>
        </w:tc>
        <w:tc>
          <w:tcPr>
            <w:tcW w:w="1832" w:type="dxa"/>
            <w:tcBorders>
              <w:top w:val="single" w:color="auto" w:sz="4" w:space="0"/>
              <w:left w:val="nil"/>
              <w:bottom w:val="single" w:color="auto" w:sz="4" w:space="0"/>
              <w:right w:val="single" w:color="000000" w:sz="4" w:space="0"/>
            </w:tcBorders>
            <w:vAlign w:val="center"/>
          </w:tcPr>
          <w:p w14:paraId="76D165B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0.09</w:t>
            </w:r>
          </w:p>
        </w:tc>
      </w:tr>
      <w:tr w14:paraId="27B9F1C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760D3F9">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7FD981D5">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40.29</w:t>
            </w:r>
          </w:p>
        </w:tc>
        <w:tc>
          <w:tcPr>
            <w:tcW w:w="2240" w:type="dxa"/>
            <w:tcBorders>
              <w:top w:val="single" w:color="auto" w:sz="4" w:space="0"/>
              <w:left w:val="nil"/>
              <w:bottom w:val="single" w:color="auto" w:sz="4" w:space="0"/>
              <w:right w:val="single" w:color="000000" w:sz="4" w:space="0"/>
            </w:tcBorders>
            <w:vAlign w:val="center"/>
          </w:tcPr>
          <w:p w14:paraId="5EBA60E6">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14:paraId="31597500">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4945086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A88647F">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44A8A7B0">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7021E0BB">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4CCB6F7">
            <w:pPr>
              <w:widowControl/>
              <w:jc w:val="center"/>
              <w:rPr>
                <w:rFonts w:ascii="Times New Roman" w:hAnsi="Times New Roman" w:eastAsia="Times New Roman"/>
                <w:kern w:val="0"/>
                <w:szCs w:val="21"/>
              </w:rPr>
            </w:pPr>
          </w:p>
        </w:tc>
      </w:tr>
      <w:tr w14:paraId="073F084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E79E8D2">
            <w:pPr>
              <w:widowControl/>
              <w:jc w:val="left"/>
              <w:rPr>
                <w:rFonts w:ascii="Times New Roman" w:hAnsi="Times New Roman" w:eastAsia="Times New Roman"/>
                <w:kern w:val="0"/>
                <w:szCs w:val="21"/>
              </w:rPr>
            </w:pPr>
            <w:r>
              <w:rPr>
                <w:rFonts w:hint="eastAsia" w:ascii="Times New Roman" w:hAnsi="Times New Roman"/>
                <w:kern w:val="0"/>
                <w:szCs w:val="21"/>
              </w:rPr>
              <w:t>衡阳市十三五环境保护规划</w:t>
            </w:r>
          </w:p>
        </w:tc>
        <w:tc>
          <w:tcPr>
            <w:tcW w:w="2038" w:type="dxa"/>
            <w:tcBorders>
              <w:top w:val="single" w:color="auto" w:sz="4" w:space="0"/>
              <w:left w:val="nil"/>
              <w:bottom w:val="single" w:color="auto" w:sz="4" w:space="0"/>
              <w:right w:val="single" w:color="000000" w:sz="4" w:space="0"/>
            </w:tcBorders>
            <w:vAlign w:val="center"/>
          </w:tcPr>
          <w:p w14:paraId="4E40101D">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13.12</w:t>
            </w:r>
          </w:p>
        </w:tc>
        <w:tc>
          <w:tcPr>
            <w:tcW w:w="2240" w:type="dxa"/>
            <w:tcBorders>
              <w:top w:val="single" w:color="auto" w:sz="4" w:space="0"/>
              <w:left w:val="nil"/>
              <w:bottom w:val="single" w:color="auto" w:sz="4" w:space="0"/>
              <w:right w:val="single" w:color="000000" w:sz="4" w:space="0"/>
            </w:tcBorders>
            <w:vAlign w:val="center"/>
          </w:tcPr>
          <w:p w14:paraId="2CD2D537">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3523D38">
            <w:pPr>
              <w:widowControl/>
              <w:jc w:val="center"/>
              <w:rPr>
                <w:rFonts w:ascii="Times New Roman" w:hAnsi="Times New Roman" w:eastAsiaTheme="minorEastAsia"/>
                <w:kern w:val="0"/>
                <w:szCs w:val="21"/>
              </w:rPr>
            </w:pPr>
          </w:p>
        </w:tc>
      </w:tr>
      <w:tr w14:paraId="5044922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210FC30">
            <w:pPr>
              <w:widowControl/>
              <w:jc w:val="left"/>
              <w:rPr>
                <w:rFonts w:ascii="Times New Roman" w:hAnsi="Times New Roman"/>
                <w:kern w:val="0"/>
                <w:szCs w:val="21"/>
              </w:rPr>
            </w:pPr>
            <w:r>
              <w:rPr>
                <w:rFonts w:hint="eastAsia" w:ascii="Times New Roman" w:hAnsi="Times New Roman"/>
                <w:kern w:val="0"/>
                <w:szCs w:val="21"/>
              </w:rPr>
              <w:t>衡阳市工业污染源污染物排放情况评估报告</w:t>
            </w:r>
          </w:p>
        </w:tc>
        <w:tc>
          <w:tcPr>
            <w:tcW w:w="2038" w:type="dxa"/>
            <w:tcBorders>
              <w:top w:val="single" w:color="auto" w:sz="4" w:space="0"/>
              <w:left w:val="nil"/>
              <w:bottom w:val="single" w:color="auto" w:sz="4" w:space="0"/>
              <w:right w:val="single" w:color="000000" w:sz="4" w:space="0"/>
            </w:tcBorders>
            <w:vAlign w:val="center"/>
          </w:tcPr>
          <w:p w14:paraId="571A3E99">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3.24</w:t>
            </w:r>
          </w:p>
        </w:tc>
        <w:tc>
          <w:tcPr>
            <w:tcW w:w="2240" w:type="dxa"/>
            <w:tcBorders>
              <w:top w:val="single" w:color="auto" w:sz="4" w:space="0"/>
              <w:left w:val="nil"/>
              <w:bottom w:val="single" w:color="auto" w:sz="4" w:space="0"/>
              <w:right w:val="single" w:color="000000" w:sz="4" w:space="0"/>
            </w:tcBorders>
            <w:vAlign w:val="center"/>
          </w:tcPr>
          <w:p w14:paraId="2D37DD3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274F745F">
            <w:pPr>
              <w:widowControl/>
              <w:jc w:val="center"/>
              <w:rPr>
                <w:rFonts w:ascii="Times New Roman" w:hAnsi="Times New Roman" w:eastAsiaTheme="minorEastAsia"/>
                <w:kern w:val="0"/>
                <w:szCs w:val="21"/>
              </w:rPr>
            </w:pPr>
          </w:p>
        </w:tc>
      </w:tr>
      <w:tr w14:paraId="7DB9892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F561B52">
            <w:pPr>
              <w:widowControl/>
              <w:jc w:val="left"/>
              <w:rPr>
                <w:rFonts w:ascii="Times New Roman" w:hAnsi="Times New Roman"/>
                <w:kern w:val="0"/>
                <w:szCs w:val="21"/>
              </w:rPr>
            </w:pPr>
            <w:r>
              <w:rPr>
                <w:rFonts w:hint="eastAsia" w:ascii="Times New Roman" w:hAnsi="Times New Roman"/>
                <w:kern w:val="0"/>
                <w:szCs w:val="21"/>
              </w:rPr>
              <w:t>重污染天气应急预案编制</w:t>
            </w:r>
          </w:p>
        </w:tc>
        <w:tc>
          <w:tcPr>
            <w:tcW w:w="2038" w:type="dxa"/>
            <w:tcBorders>
              <w:top w:val="single" w:color="auto" w:sz="4" w:space="0"/>
              <w:left w:val="nil"/>
              <w:bottom w:val="single" w:color="auto" w:sz="4" w:space="0"/>
              <w:right w:val="single" w:color="000000" w:sz="4" w:space="0"/>
            </w:tcBorders>
            <w:vAlign w:val="center"/>
          </w:tcPr>
          <w:p w14:paraId="3FB97453">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3.93</w:t>
            </w:r>
          </w:p>
        </w:tc>
        <w:tc>
          <w:tcPr>
            <w:tcW w:w="2240" w:type="dxa"/>
            <w:tcBorders>
              <w:top w:val="single" w:color="auto" w:sz="4" w:space="0"/>
              <w:left w:val="nil"/>
              <w:bottom w:val="single" w:color="auto" w:sz="4" w:space="0"/>
              <w:right w:val="single" w:color="000000" w:sz="4" w:space="0"/>
            </w:tcBorders>
            <w:vAlign w:val="center"/>
          </w:tcPr>
          <w:p w14:paraId="734EB3B6">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C326E6E">
            <w:pPr>
              <w:widowControl/>
              <w:jc w:val="center"/>
              <w:rPr>
                <w:rFonts w:ascii="Times New Roman" w:hAnsi="Times New Roman" w:eastAsiaTheme="minorEastAsia"/>
                <w:kern w:val="0"/>
                <w:szCs w:val="21"/>
              </w:rPr>
            </w:pPr>
          </w:p>
        </w:tc>
      </w:tr>
      <w:tr w14:paraId="75C6AE6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F97DA5C">
            <w:pPr>
              <w:widowControl/>
              <w:jc w:val="left"/>
              <w:rPr>
                <w:rFonts w:ascii="Times New Roman" w:hAnsi="Times New Roman"/>
                <w:kern w:val="0"/>
                <w:szCs w:val="21"/>
              </w:rPr>
            </w:pPr>
            <w:r>
              <w:rPr>
                <w:rFonts w:hint="eastAsia" w:ascii="Times New Roman" w:hAnsi="Times New Roman"/>
                <w:kern w:val="0"/>
                <w:szCs w:val="21"/>
              </w:rPr>
              <w:t>水体</w:t>
            </w:r>
          </w:p>
        </w:tc>
        <w:tc>
          <w:tcPr>
            <w:tcW w:w="2038" w:type="dxa"/>
            <w:tcBorders>
              <w:top w:val="single" w:color="auto" w:sz="4" w:space="0"/>
              <w:left w:val="nil"/>
              <w:bottom w:val="single" w:color="auto" w:sz="4" w:space="0"/>
              <w:right w:val="single" w:color="000000" w:sz="4" w:space="0"/>
            </w:tcBorders>
            <w:vAlign w:val="center"/>
          </w:tcPr>
          <w:p w14:paraId="6A850CC3">
            <w:pPr>
              <w:widowControl/>
              <w:jc w:val="center"/>
              <w:rPr>
                <w:rFonts w:ascii="Times New Roman" w:hAnsi="Times New Roman" w:cs="Times New Roman" w:eastAsiaTheme="minorEastAsia"/>
                <w:kern w:val="0"/>
                <w:sz w:val="21"/>
                <w:szCs w:val="21"/>
                <w:lang w:val="en-US" w:eastAsia="zh-CN" w:bidi="ar-SA"/>
              </w:rPr>
            </w:pPr>
            <w:r>
              <w:rPr>
                <w:rFonts w:hint="eastAsia" w:ascii="Times New Roman" w:hAnsi="Times New Roman" w:eastAsiaTheme="minorEastAsia"/>
                <w:kern w:val="0"/>
                <w:szCs w:val="21"/>
              </w:rPr>
              <w:t>20</w:t>
            </w:r>
          </w:p>
        </w:tc>
        <w:tc>
          <w:tcPr>
            <w:tcW w:w="2240" w:type="dxa"/>
            <w:tcBorders>
              <w:top w:val="single" w:color="auto" w:sz="4" w:space="0"/>
              <w:left w:val="nil"/>
              <w:bottom w:val="single" w:color="auto" w:sz="4" w:space="0"/>
              <w:right w:val="single" w:color="000000" w:sz="4" w:space="0"/>
            </w:tcBorders>
            <w:vAlign w:val="center"/>
          </w:tcPr>
          <w:p w14:paraId="5041D3E7">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57646563">
            <w:pPr>
              <w:widowControl/>
              <w:jc w:val="center"/>
              <w:rPr>
                <w:rFonts w:ascii="Times New Roman" w:hAnsi="Times New Roman" w:eastAsiaTheme="minorEastAsia"/>
                <w:kern w:val="0"/>
                <w:szCs w:val="21"/>
              </w:rPr>
            </w:pPr>
          </w:p>
        </w:tc>
      </w:tr>
      <w:tr w14:paraId="78F744A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B5CCE96">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112A0A8A">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2ED8D8A3">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0122940A">
            <w:pPr>
              <w:widowControl/>
              <w:jc w:val="center"/>
              <w:rPr>
                <w:rFonts w:ascii="Times New Roman" w:hAnsi="Times New Roman" w:eastAsia="Times New Roman"/>
                <w:kern w:val="0"/>
                <w:szCs w:val="21"/>
              </w:rPr>
            </w:pPr>
          </w:p>
        </w:tc>
      </w:tr>
      <w:tr w14:paraId="5D51EAE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B8CAAB2">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20FB3E85">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6FD31175">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289FA83">
            <w:pPr>
              <w:widowControl/>
              <w:jc w:val="center"/>
              <w:rPr>
                <w:rFonts w:ascii="Times New Roman" w:hAnsi="Times New Roman" w:eastAsia="Times New Roman"/>
                <w:kern w:val="0"/>
                <w:szCs w:val="21"/>
              </w:rPr>
            </w:pPr>
          </w:p>
        </w:tc>
      </w:tr>
      <w:tr w14:paraId="29F268B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7E65EE1">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2038" w:type="dxa"/>
            <w:tcBorders>
              <w:top w:val="single" w:color="auto" w:sz="4" w:space="0"/>
              <w:left w:val="nil"/>
              <w:bottom w:val="single" w:color="auto" w:sz="4" w:space="0"/>
              <w:right w:val="single" w:color="000000" w:sz="4" w:space="0"/>
            </w:tcBorders>
            <w:vAlign w:val="center"/>
          </w:tcPr>
          <w:p w14:paraId="4A88347D">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43687BE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23879C76">
            <w:pPr>
              <w:widowControl/>
              <w:jc w:val="center"/>
              <w:rPr>
                <w:rFonts w:ascii="Times New Roman" w:hAnsi="Times New Roman" w:eastAsia="Times New Roman"/>
                <w:kern w:val="0"/>
                <w:szCs w:val="21"/>
              </w:rPr>
            </w:pPr>
          </w:p>
        </w:tc>
      </w:tr>
      <w:tr w14:paraId="1FA8E4B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4A129FF">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48EDB67B">
            <w:pPr>
              <w:widowControl/>
              <w:jc w:val="center"/>
              <w:rPr>
                <w:rFonts w:ascii="Times New Roman" w:hAnsi="Times New Roman" w:eastAsia="Times New Roman" w:cs="Times New Roman"/>
                <w:kern w:val="0"/>
                <w:sz w:val="21"/>
                <w:szCs w:val="21"/>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E3B69CB">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EE1A005">
            <w:pPr>
              <w:widowControl/>
              <w:jc w:val="center"/>
              <w:rPr>
                <w:rFonts w:ascii="Times New Roman" w:hAnsi="Times New Roman" w:eastAsia="Times New Roman"/>
                <w:kern w:val="0"/>
                <w:szCs w:val="21"/>
              </w:rPr>
            </w:pPr>
          </w:p>
        </w:tc>
      </w:tr>
      <w:tr w14:paraId="2B8E65E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666AAE8">
            <w:pPr>
              <w:widowControl/>
              <w:jc w:val="left"/>
              <w:rPr>
                <w:rFonts w:ascii="Times New Roman" w:hAnsi="Times New Roman" w:eastAsia="Times New Roman"/>
                <w:kern w:val="0"/>
                <w:szCs w:val="21"/>
              </w:rPr>
            </w:pPr>
            <w:r>
              <w:rPr>
                <w:rFonts w:hint="eastAsia"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5AEB4B01">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kern w:val="0"/>
                <w:szCs w:val="21"/>
              </w:rPr>
              <w:t>18.6</w:t>
            </w:r>
          </w:p>
        </w:tc>
        <w:tc>
          <w:tcPr>
            <w:tcW w:w="2240" w:type="dxa"/>
            <w:tcBorders>
              <w:top w:val="single" w:color="auto" w:sz="4" w:space="0"/>
              <w:left w:val="nil"/>
              <w:bottom w:val="single" w:color="auto" w:sz="4" w:space="0"/>
              <w:right w:val="single" w:color="000000" w:sz="4" w:space="0"/>
            </w:tcBorders>
            <w:vAlign w:val="center"/>
          </w:tcPr>
          <w:p w14:paraId="08235A95">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6678114D">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4CFDC44B">
        <w:tblPrEx>
          <w:tblCellMar>
            <w:top w:w="0" w:type="dxa"/>
            <w:left w:w="108" w:type="dxa"/>
            <w:bottom w:w="0" w:type="dxa"/>
            <w:right w:w="108" w:type="dxa"/>
          </w:tblCellMar>
        </w:tblPrEx>
        <w:trPr>
          <w:trHeight w:val="1111" w:hRule="atLeast"/>
          <w:jc w:val="center"/>
        </w:trPr>
        <w:tc>
          <w:tcPr>
            <w:tcW w:w="3354" w:type="dxa"/>
            <w:tcBorders>
              <w:top w:val="nil"/>
              <w:left w:val="single" w:color="auto" w:sz="4" w:space="0"/>
              <w:bottom w:val="single" w:color="auto" w:sz="4" w:space="0"/>
              <w:right w:val="single" w:color="auto" w:sz="4" w:space="0"/>
            </w:tcBorders>
            <w:vAlign w:val="center"/>
          </w:tcPr>
          <w:p w14:paraId="0CB725B8">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16503069">
            <w:pPr>
              <w:widowControl/>
              <w:jc w:val="center"/>
              <w:rPr>
                <w:rFonts w:hint="eastAsia" w:ascii="Times New Roman" w:hAnsi="Times New Roman" w:eastAsia="宋体"/>
                <w:kern w:val="0"/>
                <w:szCs w:val="21"/>
                <w:lang w:eastAsia="zh-CN"/>
              </w:rPr>
            </w:pPr>
            <w:r>
              <w:rPr>
                <w:rFonts w:hint="eastAsia" w:ascii="Times New Roman" w:hAnsi="Times New Roman"/>
                <w:color w:val="auto"/>
                <w:kern w:val="0"/>
                <w:szCs w:val="21"/>
                <w:highlight w:val="none"/>
                <w:lang w:eastAsia="zh-CN"/>
              </w:rPr>
              <w:t>本单位在保障基本运转的前提下，大力提倡</w:t>
            </w:r>
            <w:r>
              <w:rPr>
                <w:rFonts w:hint="eastAsia" w:ascii="Times New Roman" w:hAnsi="Times New Roman"/>
                <w:color w:val="auto"/>
                <w:kern w:val="0"/>
                <w:szCs w:val="21"/>
                <w:highlight w:val="none"/>
              </w:rPr>
              <w:t>厉行节约</w:t>
            </w:r>
            <w:r>
              <w:rPr>
                <w:rFonts w:hint="eastAsia" w:ascii="Times New Roman" w:hAnsi="Times New Roman"/>
                <w:color w:val="auto"/>
                <w:kern w:val="0"/>
                <w:szCs w:val="21"/>
                <w:highlight w:val="none"/>
                <w:lang w:eastAsia="zh-CN"/>
              </w:rPr>
              <w:t>，全年无公务出国费用，严格控制公务接待费。</w:t>
            </w:r>
          </w:p>
        </w:tc>
      </w:tr>
    </w:tbl>
    <w:p w14:paraId="7DB8A481">
      <w:pPr>
        <w:widowControl/>
        <w:jc w:val="left"/>
        <w:rPr>
          <w:rFonts w:hint="eastAsia" w:eastAsia="楷体"/>
          <w:sz w:val="32"/>
          <w:szCs w:val="3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p>
    <w:p w14:paraId="13F3639B">
      <w:pPr>
        <w:rPr>
          <w:rFonts w:ascii="Times New Roman" w:hAnsi="Times New Roman" w:eastAsia="黑体"/>
        </w:rPr>
      </w:pPr>
      <w:r>
        <w:rPr>
          <w:rFonts w:ascii="Times New Roman" w:hAnsi="Times New Roman" w:eastAsia="黑体"/>
          <w:sz w:val="32"/>
          <w:szCs w:val="32"/>
        </w:rPr>
        <w:t>附件3</w:t>
      </w:r>
    </w:p>
    <w:tbl>
      <w:tblPr>
        <w:tblStyle w:val="7"/>
        <w:tblW w:w="10158" w:type="dxa"/>
        <w:jc w:val="center"/>
        <w:tblLayout w:type="fixed"/>
        <w:tblCellMar>
          <w:top w:w="0" w:type="dxa"/>
          <w:left w:w="108" w:type="dxa"/>
          <w:bottom w:w="0" w:type="dxa"/>
          <w:right w:w="108" w:type="dxa"/>
        </w:tblCellMar>
      </w:tblPr>
      <w:tblGrid>
        <w:gridCol w:w="1363"/>
        <w:gridCol w:w="1020"/>
        <w:gridCol w:w="1110"/>
        <w:gridCol w:w="1125"/>
        <w:gridCol w:w="1110"/>
        <w:gridCol w:w="255"/>
        <w:gridCol w:w="1020"/>
        <w:gridCol w:w="157"/>
        <w:gridCol w:w="803"/>
        <w:gridCol w:w="765"/>
        <w:gridCol w:w="300"/>
        <w:gridCol w:w="1130"/>
      </w:tblGrid>
      <w:tr w14:paraId="1588AF94">
        <w:tblPrEx>
          <w:tblCellMar>
            <w:top w:w="0" w:type="dxa"/>
            <w:left w:w="108" w:type="dxa"/>
            <w:bottom w:w="0" w:type="dxa"/>
            <w:right w:w="108" w:type="dxa"/>
          </w:tblCellMar>
        </w:tblPrEx>
        <w:trPr>
          <w:trHeight w:val="549" w:hRule="atLeast"/>
          <w:jc w:val="center"/>
        </w:trPr>
        <w:tc>
          <w:tcPr>
            <w:tcW w:w="10158" w:type="dxa"/>
            <w:gridSpan w:val="12"/>
            <w:tcBorders>
              <w:top w:val="nil"/>
              <w:left w:val="nil"/>
              <w:bottom w:val="nil"/>
              <w:right w:val="nil"/>
            </w:tcBorders>
            <w:shd w:val="clear" w:color="auto" w:fill="auto"/>
            <w:noWrap/>
            <w:vAlign w:val="center"/>
          </w:tcPr>
          <w:p w14:paraId="03779827">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64751BD2">
        <w:tblPrEx>
          <w:tblCellMar>
            <w:top w:w="0" w:type="dxa"/>
            <w:left w:w="108" w:type="dxa"/>
            <w:bottom w:w="0" w:type="dxa"/>
            <w:right w:w="108" w:type="dxa"/>
          </w:tblCellMar>
        </w:tblPrEx>
        <w:trPr>
          <w:trHeight w:val="270" w:hRule="atLeast"/>
          <w:jc w:val="center"/>
        </w:trPr>
        <w:tc>
          <w:tcPr>
            <w:tcW w:w="10158" w:type="dxa"/>
            <w:gridSpan w:val="12"/>
            <w:tcBorders>
              <w:top w:val="nil"/>
              <w:left w:val="nil"/>
              <w:bottom w:val="single" w:color="auto" w:sz="4" w:space="0"/>
              <w:right w:val="nil"/>
            </w:tcBorders>
            <w:shd w:val="clear" w:color="auto" w:fill="auto"/>
            <w:noWrap/>
            <w:vAlign w:val="center"/>
          </w:tcPr>
          <w:p w14:paraId="583646A9">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 xml:space="preserve">填报单位： </w:t>
            </w:r>
            <w:r>
              <w:rPr>
                <w:rFonts w:hint="eastAsia" w:ascii="Times New Roman" w:hAnsi="Times New Roman"/>
                <w:kern w:val="0"/>
                <w:sz w:val="24"/>
                <w:lang w:eastAsia="zh-CN"/>
              </w:rPr>
              <w:t>衡阳市环境保护科学研究所</w:t>
            </w:r>
            <w:r>
              <w:rPr>
                <w:rFonts w:hint="eastAsia" w:ascii="Times New Roman" w:hAnsi="Times New Roman"/>
                <w:color w:val="000000"/>
                <w:kern w:val="0"/>
                <w:sz w:val="22"/>
                <w:lang w:val="en-US" w:eastAsia="zh-CN"/>
              </w:rPr>
              <w:t xml:space="preserve">              （2022年度）</w:t>
            </w:r>
          </w:p>
        </w:tc>
      </w:tr>
      <w:tr w14:paraId="0DF9E589">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3A0033D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F742A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衡阳市环境保护科学研究所</w:t>
            </w:r>
            <w:r>
              <w:rPr>
                <w:rFonts w:ascii="Times New Roman" w:hAnsi="Times New Roman" w:eastAsia="仿宋_GB2312"/>
                <w:color w:val="000000"/>
                <w:kern w:val="0"/>
                <w:szCs w:val="21"/>
              </w:rPr>
              <w:t>　</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14:paraId="58432E6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960" w:type="dxa"/>
            <w:gridSpan w:val="2"/>
            <w:tcBorders>
              <w:top w:val="single" w:color="auto" w:sz="4" w:space="0"/>
              <w:left w:val="nil"/>
              <w:bottom w:val="single" w:color="auto" w:sz="4" w:space="0"/>
              <w:right w:val="single" w:color="000000" w:sz="4" w:space="0"/>
            </w:tcBorders>
            <w:shd w:val="clear" w:color="auto" w:fill="auto"/>
            <w:noWrap/>
            <w:vAlign w:val="top"/>
          </w:tcPr>
          <w:p w14:paraId="0D428D62">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B340BC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1130" w:type="dxa"/>
            <w:tcBorders>
              <w:top w:val="single" w:color="auto" w:sz="4" w:space="0"/>
              <w:left w:val="nil"/>
              <w:bottom w:val="single" w:color="auto" w:sz="4" w:space="0"/>
              <w:right w:val="single" w:color="000000" w:sz="4" w:space="0"/>
            </w:tcBorders>
            <w:shd w:val="clear" w:color="auto" w:fill="auto"/>
            <w:noWrap/>
            <w:vAlign w:val="center"/>
          </w:tcPr>
          <w:p w14:paraId="1780041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14:paraId="1C5BD46F">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409A450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114EFEE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10C45A5">
            <w:pPr>
              <w:widowControl/>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eastAsia="仿宋_GB2312"/>
                <w:kern w:val="0"/>
                <w:sz w:val="24"/>
              </w:rPr>
              <w:t>367.69</w:t>
            </w:r>
            <w:r>
              <w:rPr>
                <w:rFonts w:hint="eastAsia" w:eastAsia="仿宋_GB2312"/>
                <w:kern w:val="0"/>
                <w:sz w:val="24"/>
                <w:lang w:eastAsia="zh-CN"/>
              </w:rPr>
              <w:t>万元</w:t>
            </w:r>
          </w:p>
        </w:tc>
        <w:tc>
          <w:tcPr>
            <w:tcW w:w="1020" w:type="dxa"/>
            <w:tcBorders>
              <w:top w:val="single" w:color="auto" w:sz="4" w:space="0"/>
              <w:left w:val="nil"/>
              <w:bottom w:val="single" w:color="auto" w:sz="4" w:space="0"/>
              <w:right w:val="single" w:color="000000" w:sz="4" w:space="0"/>
            </w:tcBorders>
            <w:shd w:val="clear" w:color="auto" w:fill="auto"/>
            <w:noWrap/>
            <w:vAlign w:val="center"/>
          </w:tcPr>
          <w:p w14:paraId="7FACEAAF">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279.85万元</w:t>
            </w:r>
          </w:p>
        </w:tc>
        <w:tc>
          <w:tcPr>
            <w:tcW w:w="960" w:type="dxa"/>
            <w:gridSpan w:val="2"/>
            <w:tcBorders>
              <w:top w:val="single" w:color="auto" w:sz="4" w:space="0"/>
              <w:left w:val="nil"/>
              <w:bottom w:val="single" w:color="auto" w:sz="4" w:space="0"/>
              <w:right w:val="single" w:color="000000" w:sz="4" w:space="0"/>
            </w:tcBorders>
            <w:shd w:val="clear" w:color="auto" w:fill="auto"/>
            <w:noWrap/>
            <w:vAlign w:val="center"/>
          </w:tcPr>
          <w:p w14:paraId="36500776">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7892557D">
            <w:pPr>
              <w:widowControl/>
              <w:ind w:firstLine="420" w:firstLineChars="2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130" w:type="dxa"/>
            <w:tcBorders>
              <w:top w:val="single" w:color="auto" w:sz="4" w:space="0"/>
              <w:left w:val="nil"/>
              <w:bottom w:val="single" w:color="auto" w:sz="4" w:space="0"/>
              <w:right w:val="single" w:color="000000" w:sz="4" w:space="0"/>
            </w:tcBorders>
            <w:shd w:val="clear" w:color="auto" w:fill="auto"/>
            <w:noWrap/>
            <w:vAlign w:val="center"/>
          </w:tcPr>
          <w:p w14:paraId="63440F40">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58216D42">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2416BD22">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EDA8821">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            98.03万元</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254CF1F5">
            <w:pPr>
              <w:widowControl/>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按指出性质分：279.85万元</w:t>
            </w:r>
          </w:p>
        </w:tc>
      </w:tr>
      <w:tr w14:paraId="5064EE98">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26CF4BEA">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C0C24DE">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eastAsia="仿宋_GB2312"/>
                <w:kern w:val="0"/>
                <w:sz w:val="24"/>
              </w:rPr>
              <w:t>98.03</w:t>
            </w:r>
            <w:r>
              <w:rPr>
                <w:rFonts w:hint="eastAsia" w:ascii="Times New Roman" w:hAnsi="Times New Roman" w:eastAsia="仿宋_GB2312"/>
                <w:color w:val="000000"/>
                <w:kern w:val="0"/>
                <w:szCs w:val="21"/>
                <w:lang w:val="en-US" w:eastAsia="zh-CN"/>
              </w:rPr>
              <w:t>万元</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7F616077">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其中：基本支出：279.85万元</w:t>
            </w:r>
          </w:p>
        </w:tc>
      </w:tr>
      <w:tr w14:paraId="265DBC04">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6663DCDD">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DA8370D">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4675F170">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项目支出：0</w:t>
            </w:r>
          </w:p>
        </w:tc>
      </w:tr>
      <w:tr w14:paraId="195AA463">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647808DA">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28A4BA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eastAsia="仿宋_GB2312"/>
                <w:kern w:val="0"/>
                <w:sz w:val="24"/>
              </w:rPr>
              <w:t>30</w:t>
            </w:r>
            <w:r>
              <w:rPr>
                <w:rFonts w:hint="eastAsia" w:ascii="Times New Roman" w:hAnsi="Times New Roman" w:eastAsia="仿宋_GB2312"/>
                <w:color w:val="000000"/>
                <w:kern w:val="0"/>
                <w:szCs w:val="21"/>
                <w:lang w:val="en-US" w:eastAsia="zh-CN"/>
              </w:rPr>
              <w:t>万元</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63C56443">
            <w:pPr>
              <w:widowControl/>
              <w:jc w:val="left"/>
              <w:rPr>
                <w:rFonts w:ascii="Times New Roman" w:hAnsi="Times New Roman" w:eastAsia="仿宋_GB2312"/>
                <w:color w:val="000000"/>
                <w:kern w:val="0"/>
                <w:szCs w:val="21"/>
              </w:rPr>
            </w:pPr>
          </w:p>
        </w:tc>
      </w:tr>
      <w:tr w14:paraId="118DE47A">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48836AAB">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7CC0E132">
            <w:pPr>
              <w:widowControl/>
              <w:ind w:firstLine="1680" w:firstLineChars="8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eastAsia="仿宋_GB2312"/>
                <w:kern w:val="0"/>
                <w:sz w:val="24"/>
              </w:rPr>
              <w:t>239.66</w:t>
            </w:r>
            <w:r>
              <w:rPr>
                <w:rFonts w:hint="eastAsia" w:ascii="Times New Roman" w:hAnsi="Times New Roman" w:eastAsia="仿宋_GB2312"/>
                <w:color w:val="000000"/>
                <w:kern w:val="0"/>
                <w:szCs w:val="21"/>
                <w:lang w:val="en-US" w:eastAsia="zh-CN"/>
              </w:rPr>
              <w:t>万元</w:t>
            </w:r>
          </w:p>
        </w:tc>
        <w:tc>
          <w:tcPr>
            <w:tcW w:w="4175" w:type="dxa"/>
            <w:gridSpan w:val="6"/>
            <w:tcBorders>
              <w:top w:val="single" w:color="auto" w:sz="4" w:space="0"/>
              <w:left w:val="nil"/>
              <w:bottom w:val="single" w:color="auto" w:sz="4" w:space="0"/>
              <w:right w:val="single" w:color="000000" w:sz="4" w:space="0"/>
            </w:tcBorders>
            <w:shd w:val="clear" w:color="auto" w:fill="auto"/>
            <w:noWrap/>
            <w:vAlign w:val="center"/>
          </w:tcPr>
          <w:p w14:paraId="7054C3CA">
            <w:pPr>
              <w:widowControl/>
              <w:ind w:firstLine="1680" w:firstLineChars="800"/>
              <w:jc w:val="left"/>
              <w:rPr>
                <w:rFonts w:ascii="Times New Roman" w:hAnsi="Times New Roman" w:eastAsia="仿宋_GB2312"/>
                <w:color w:val="000000"/>
                <w:kern w:val="0"/>
                <w:szCs w:val="21"/>
              </w:rPr>
            </w:pPr>
          </w:p>
        </w:tc>
      </w:tr>
      <w:tr w14:paraId="623C7A38">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0D0A8B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795" w:type="dxa"/>
            <w:gridSpan w:val="11"/>
            <w:tcBorders>
              <w:top w:val="single" w:color="auto" w:sz="4" w:space="0"/>
              <w:left w:val="nil"/>
              <w:bottom w:val="single" w:color="auto" w:sz="4" w:space="0"/>
              <w:right w:val="single" w:color="auto" w:sz="4" w:space="0"/>
            </w:tcBorders>
            <w:shd w:val="clear" w:color="auto" w:fill="auto"/>
            <w:noWrap/>
            <w:vAlign w:val="center"/>
          </w:tcPr>
          <w:p w14:paraId="63ED59B3">
            <w:pPr>
              <w:widowControl/>
              <w:jc w:val="left"/>
              <w:rPr>
                <w:rFonts w:hint="eastAsia" w:ascii="Times New Roman" w:hAnsi="Times New Roman" w:eastAsia="仿宋_GB2312"/>
                <w:color w:val="000000"/>
                <w:kern w:val="0"/>
                <w:szCs w:val="21"/>
                <w:lang w:eastAsia="zh-CN"/>
              </w:rPr>
            </w:pPr>
            <w:r>
              <w:rPr>
                <w:rFonts w:hint="eastAsia"/>
                <w:color w:val="000000"/>
                <w:kern w:val="0"/>
                <w:sz w:val="18"/>
                <w:szCs w:val="18"/>
                <w:lang w:eastAsia="zh-CN"/>
              </w:rPr>
              <w:t>承担全市环境保护科学技术和科研课题研究工作, 承规划与建设项目环境影响报告、土壤风险评估报告的技术评审复核,市级污染治理技术方案和科研项目技术评审工作任务，负责环境保护新方法、新技术、新产品的开发研究与推广应用工作, 负责环境保护有关技术咨询服务工作,完成市环保局下达的其他任务。</w:t>
            </w:r>
          </w:p>
        </w:tc>
      </w:tr>
      <w:tr w14:paraId="54AA6396">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44D61F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4E3A13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795" w:type="dxa"/>
            <w:gridSpan w:val="11"/>
            <w:tcBorders>
              <w:top w:val="single" w:color="auto" w:sz="4" w:space="0"/>
              <w:left w:val="nil"/>
              <w:bottom w:val="single" w:color="auto" w:sz="4" w:space="0"/>
              <w:right w:val="single" w:color="auto" w:sz="4" w:space="0"/>
            </w:tcBorders>
            <w:shd w:val="clear" w:color="auto" w:fill="auto"/>
            <w:noWrap/>
            <w:vAlign w:val="center"/>
          </w:tcPr>
          <w:p w14:paraId="52EE2766">
            <w:pPr>
              <w:widowControl/>
              <w:numPr>
                <w:ilvl w:val="0"/>
                <w:numId w:val="3"/>
              </w:numPr>
              <w:jc w:val="left"/>
              <w:rPr>
                <w:rFonts w:hint="eastAsia"/>
                <w:color w:val="000000"/>
                <w:kern w:val="0"/>
                <w:sz w:val="18"/>
                <w:szCs w:val="18"/>
                <w:lang w:eastAsia="zh-CN"/>
              </w:rPr>
            </w:pPr>
            <w:r>
              <w:rPr>
                <w:rFonts w:hint="eastAsia"/>
                <w:color w:val="000000"/>
                <w:kern w:val="0"/>
                <w:sz w:val="18"/>
                <w:szCs w:val="18"/>
                <w:lang w:eastAsia="zh-CN"/>
              </w:rPr>
              <w:t>保障单位职工人员经费，保障单位正常运转。</w:t>
            </w:r>
          </w:p>
          <w:p w14:paraId="71583173">
            <w:pPr>
              <w:widowControl/>
              <w:numPr>
                <w:ilvl w:val="0"/>
                <w:numId w:val="3"/>
              </w:numPr>
              <w:jc w:val="left"/>
              <w:rPr>
                <w:rFonts w:ascii="Times New Roman" w:hAnsi="Times New Roman" w:eastAsia="仿宋_GB2312"/>
                <w:color w:val="000000"/>
                <w:kern w:val="0"/>
                <w:szCs w:val="21"/>
              </w:rPr>
            </w:pPr>
            <w:r>
              <w:rPr>
                <w:rFonts w:hint="eastAsia"/>
                <w:color w:val="000000"/>
                <w:kern w:val="0"/>
                <w:sz w:val="18"/>
                <w:szCs w:val="18"/>
                <w:lang w:eastAsia="zh-CN"/>
              </w:rPr>
              <w:t>完成市局2022年规划与建设项目环境影响报告、排污许可证技术评审复核，2021年度环境统计业务技术审核，2021年度饮用水水源地环境保护状况评估，2021年度衡阳市水环境承载力评估报告、以及市级污染治理技术方案和科研项目技术评审工作任务，并通过市局的审核</w:t>
            </w:r>
          </w:p>
        </w:tc>
      </w:tr>
      <w:tr w14:paraId="3CE9BBF0">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56BCAB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4CC80D1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DE983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D42E79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264F8F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7EE3D0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432" w:type="dxa"/>
            <w:gridSpan w:val="3"/>
            <w:tcBorders>
              <w:top w:val="single" w:color="auto" w:sz="4" w:space="0"/>
              <w:left w:val="nil"/>
              <w:bottom w:val="single" w:color="auto" w:sz="4" w:space="0"/>
              <w:right w:val="single" w:color="auto" w:sz="4" w:space="0"/>
            </w:tcBorders>
            <w:shd w:val="clear" w:color="auto" w:fill="auto"/>
            <w:noWrap/>
            <w:vAlign w:val="center"/>
          </w:tcPr>
          <w:p w14:paraId="75DED48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38FA4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4949E8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2F8613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430" w:type="dxa"/>
            <w:gridSpan w:val="2"/>
            <w:tcBorders>
              <w:top w:val="single" w:color="auto" w:sz="4" w:space="0"/>
              <w:left w:val="nil"/>
              <w:bottom w:val="single" w:color="auto" w:sz="4" w:space="0"/>
              <w:right w:val="single" w:color="auto" w:sz="4" w:space="0"/>
            </w:tcBorders>
            <w:shd w:val="clear" w:color="auto" w:fill="auto"/>
            <w:noWrap/>
            <w:vAlign w:val="center"/>
          </w:tcPr>
          <w:p w14:paraId="63B026E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5D43B8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1373BA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24D473A">
        <w:tblPrEx>
          <w:tblCellMar>
            <w:top w:w="0" w:type="dxa"/>
            <w:left w:w="108" w:type="dxa"/>
            <w:bottom w:w="0" w:type="dxa"/>
            <w:right w:w="108" w:type="dxa"/>
          </w:tblCellMar>
        </w:tblPrEx>
        <w:trPr>
          <w:trHeight w:val="789" w:hRule="atLeast"/>
          <w:jc w:val="center"/>
        </w:trPr>
        <w:tc>
          <w:tcPr>
            <w:tcW w:w="1363" w:type="dxa"/>
            <w:vMerge w:val="continue"/>
            <w:tcBorders>
              <w:left w:val="single" w:color="auto" w:sz="4" w:space="0"/>
              <w:right w:val="single" w:color="auto" w:sz="4" w:space="0"/>
            </w:tcBorders>
            <w:shd w:val="clear" w:color="auto" w:fill="auto"/>
            <w:noWrap/>
            <w:vAlign w:val="center"/>
          </w:tcPr>
          <w:p w14:paraId="4C19F703">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701B6F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3E7CA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7E673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4B62B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right w:val="single" w:color="auto" w:sz="4" w:space="0"/>
            </w:tcBorders>
            <w:shd w:val="clear" w:color="auto" w:fill="auto"/>
            <w:noWrap/>
            <w:vAlign w:val="center"/>
          </w:tcPr>
          <w:p w14:paraId="02D928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复核数量</w:t>
            </w:r>
          </w:p>
        </w:tc>
        <w:tc>
          <w:tcPr>
            <w:tcW w:w="1110" w:type="dxa"/>
            <w:tcBorders>
              <w:top w:val="single" w:color="auto" w:sz="4" w:space="0"/>
              <w:left w:val="nil"/>
              <w:right w:val="single" w:color="auto" w:sz="4" w:space="0"/>
            </w:tcBorders>
            <w:shd w:val="clear" w:color="auto" w:fill="auto"/>
            <w:noWrap/>
            <w:vAlign w:val="center"/>
          </w:tcPr>
          <w:p w14:paraId="6FE904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约</w:t>
            </w:r>
            <w:r>
              <w:rPr>
                <w:rFonts w:hint="eastAsia" w:ascii="Times New Roman" w:hAnsi="Times New Roman" w:eastAsia="仿宋_GB2312"/>
                <w:color w:val="000000"/>
                <w:kern w:val="0"/>
                <w:szCs w:val="21"/>
              </w:rPr>
              <w:t>3</w:t>
            </w:r>
            <w:r>
              <w:rPr>
                <w:rFonts w:ascii="Times New Roman" w:hAnsi="Times New Roman" w:eastAsia="仿宋_GB2312"/>
                <w:color w:val="000000"/>
                <w:kern w:val="0"/>
                <w:szCs w:val="21"/>
              </w:rPr>
              <w:t>00</w:t>
            </w:r>
            <w:r>
              <w:rPr>
                <w:rFonts w:hint="eastAsia" w:ascii="Times New Roman" w:hAnsi="Times New Roman" w:eastAsia="仿宋_GB2312"/>
                <w:color w:val="000000"/>
                <w:kern w:val="0"/>
                <w:szCs w:val="21"/>
              </w:rPr>
              <w:t>家企业</w:t>
            </w:r>
          </w:p>
        </w:tc>
        <w:tc>
          <w:tcPr>
            <w:tcW w:w="1432" w:type="dxa"/>
            <w:gridSpan w:val="3"/>
            <w:tcBorders>
              <w:top w:val="single" w:color="auto" w:sz="4" w:space="0"/>
              <w:left w:val="nil"/>
              <w:right w:val="single" w:color="auto" w:sz="4" w:space="0"/>
            </w:tcBorders>
            <w:shd w:val="clear" w:color="auto" w:fill="auto"/>
            <w:noWrap/>
            <w:vAlign w:val="center"/>
          </w:tcPr>
          <w:p w14:paraId="6EAE9131">
            <w:pPr>
              <w:widowControl/>
              <w:jc w:val="center"/>
              <w:rPr>
                <w:rFonts w:ascii="Calibri" w:hAnsi="Calibri" w:eastAsia="宋体" w:cs="Times New Roman"/>
                <w:color w:val="000000"/>
                <w:kern w:val="0"/>
                <w:sz w:val="18"/>
                <w:szCs w:val="18"/>
                <w:lang w:val="en-US" w:eastAsia="zh-CN" w:bidi="ar-SA"/>
              </w:rPr>
            </w:pPr>
            <w:r>
              <w:rPr>
                <w:rFonts w:hint="eastAsia"/>
                <w:color w:val="000000"/>
                <w:kern w:val="0"/>
                <w:sz w:val="18"/>
                <w:szCs w:val="18"/>
              </w:rPr>
              <w:t>270</w:t>
            </w:r>
          </w:p>
        </w:tc>
        <w:tc>
          <w:tcPr>
            <w:tcW w:w="803" w:type="dxa"/>
            <w:tcBorders>
              <w:top w:val="single" w:color="auto" w:sz="4" w:space="0"/>
              <w:left w:val="nil"/>
              <w:right w:val="single" w:color="auto" w:sz="4" w:space="0"/>
            </w:tcBorders>
            <w:shd w:val="clear" w:color="auto" w:fill="auto"/>
            <w:noWrap/>
            <w:vAlign w:val="center"/>
          </w:tcPr>
          <w:p w14:paraId="58A310FF">
            <w:pPr>
              <w:widowControl/>
              <w:jc w:val="center"/>
              <w:rPr>
                <w:rFonts w:ascii="Calibri" w:hAnsi="Calibri" w:eastAsia="宋体" w:cs="Times New Roman"/>
                <w:color w:val="000000"/>
                <w:kern w:val="0"/>
                <w:sz w:val="18"/>
                <w:szCs w:val="18"/>
                <w:lang w:val="en-US" w:eastAsia="zh-CN" w:bidi="ar-SA"/>
              </w:rPr>
            </w:pPr>
            <w:r>
              <w:rPr>
                <w:rFonts w:hint="eastAsia"/>
                <w:color w:val="000000"/>
                <w:kern w:val="0"/>
                <w:sz w:val="18"/>
                <w:szCs w:val="18"/>
              </w:rPr>
              <w:t>10</w:t>
            </w:r>
          </w:p>
        </w:tc>
        <w:tc>
          <w:tcPr>
            <w:tcW w:w="765" w:type="dxa"/>
            <w:tcBorders>
              <w:top w:val="single" w:color="auto" w:sz="4" w:space="0"/>
              <w:left w:val="nil"/>
              <w:right w:val="single" w:color="auto" w:sz="4" w:space="0"/>
            </w:tcBorders>
            <w:shd w:val="clear" w:color="auto" w:fill="auto"/>
            <w:noWrap/>
            <w:vAlign w:val="center"/>
          </w:tcPr>
          <w:p w14:paraId="7726CE80">
            <w:pPr>
              <w:widowControl/>
              <w:jc w:val="center"/>
              <w:rPr>
                <w:rFonts w:ascii="Calibri" w:hAnsi="Calibri" w:eastAsia="宋体" w:cs="Times New Roman"/>
                <w:color w:val="000000"/>
                <w:kern w:val="0"/>
                <w:sz w:val="18"/>
                <w:szCs w:val="18"/>
                <w:lang w:val="en-US" w:eastAsia="zh-CN" w:bidi="ar-SA"/>
              </w:rPr>
            </w:pPr>
            <w:r>
              <w:rPr>
                <w:rFonts w:hint="eastAsia"/>
                <w:color w:val="000000"/>
                <w:kern w:val="0"/>
                <w:sz w:val="18"/>
                <w:szCs w:val="18"/>
              </w:rPr>
              <w:t>9</w:t>
            </w:r>
          </w:p>
        </w:tc>
        <w:tc>
          <w:tcPr>
            <w:tcW w:w="1430" w:type="dxa"/>
            <w:gridSpan w:val="2"/>
            <w:tcBorders>
              <w:top w:val="single" w:color="auto" w:sz="4" w:space="0"/>
              <w:left w:val="nil"/>
              <w:right w:val="single" w:color="auto" w:sz="4" w:space="0"/>
            </w:tcBorders>
            <w:shd w:val="clear" w:color="auto" w:fill="auto"/>
            <w:noWrap/>
            <w:vAlign w:val="center"/>
          </w:tcPr>
          <w:p w14:paraId="6AC1D2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发证任务数量有所减少</w:t>
            </w:r>
          </w:p>
        </w:tc>
      </w:tr>
      <w:tr w14:paraId="7A394AD2">
        <w:tblPrEx>
          <w:tblCellMar>
            <w:top w:w="0" w:type="dxa"/>
            <w:left w:w="108" w:type="dxa"/>
            <w:bottom w:w="0" w:type="dxa"/>
            <w:right w:w="108" w:type="dxa"/>
          </w:tblCellMar>
        </w:tblPrEx>
        <w:trPr>
          <w:trHeight w:val="759" w:hRule="atLeast"/>
          <w:jc w:val="center"/>
        </w:trPr>
        <w:tc>
          <w:tcPr>
            <w:tcW w:w="1363" w:type="dxa"/>
            <w:vMerge w:val="continue"/>
            <w:tcBorders>
              <w:left w:val="single" w:color="auto" w:sz="4" w:space="0"/>
              <w:right w:val="single" w:color="auto" w:sz="4" w:space="0"/>
            </w:tcBorders>
            <w:shd w:val="clear" w:color="auto" w:fill="auto"/>
            <w:noWrap/>
            <w:vAlign w:val="center"/>
          </w:tcPr>
          <w:p w14:paraId="52936DC6">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AE7ECA4">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B5F046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25" w:type="dxa"/>
            <w:tcBorders>
              <w:top w:val="single" w:color="auto" w:sz="4" w:space="0"/>
              <w:left w:val="nil"/>
              <w:right w:val="single" w:color="auto" w:sz="4" w:space="0"/>
            </w:tcBorders>
            <w:shd w:val="clear" w:color="auto" w:fill="auto"/>
            <w:noWrap/>
            <w:vAlign w:val="center"/>
          </w:tcPr>
          <w:p w14:paraId="23EC08C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审核通过率</w:t>
            </w:r>
          </w:p>
        </w:tc>
        <w:tc>
          <w:tcPr>
            <w:tcW w:w="1110" w:type="dxa"/>
            <w:tcBorders>
              <w:top w:val="single" w:color="auto" w:sz="4" w:space="0"/>
              <w:left w:val="nil"/>
              <w:right w:val="single" w:color="auto" w:sz="4" w:space="0"/>
            </w:tcBorders>
            <w:shd w:val="clear" w:color="auto" w:fill="auto"/>
            <w:noWrap/>
            <w:vAlign w:val="center"/>
          </w:tcPr>
          <w:p w14:paraId="263AB94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tc>
        <w:tc>
          <w:tcPr>
            <w:tcW w:w="1432" w:type="dxa"/>
            <w:gridSpan w:val="3"/>
            <w:tcBorders>
              <w:top w:val="single" w:color="auto" w:sz="4" w:space="0"/>
              <w:left w:val="nil"/>
              <w:right w:val="single" w:color="auto" w:sz="4" w:space="0"/>
            </w:tcBorders>
            <w:shd w:val="clear" w:color="auto" w:fill="auto"/>
            <w:noWrap/>
            <w:vAlign w:val="center"/>
          </w:tcPr>
          <w:p w14:paraId="0A138DC3">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8</w:t>
            </w:r>
            <w:r>
              <w:rPr>
                <w:rFonts w:hint="eastAsia" w:ascii="Times New Roman" w:hAnsi="Times New Roman" w:eastAsia="仿宋_GB2312"/>
                <w:color w:val="000000"/>
                <w:kern w:val="0"/>
                <w:szCs w:val="21"/>
                <w:lang w:val="en-US" w:eastAsia="zh-CN"/>
              </w:rPr>
              <w:t>5</w:t>
            </w:r>
            <w:r>
              <w:rPr>
                <w:rFonts w:hint="eastAsia" w:ascii="Times New Roman" w:hAnsi="Times New Roman" w:eastAsia="仿宋_GB2312"/>
                <w:color w:val="000000"/>
                <w:kern w:val="0"/>
                <w:szCs w:val="21"/>
              </w:rPr>
              <w:t>%</w:t>
            </w:r>
          </w:p>
        </w:tc>
        <w:tc>
          <w:tcPr>
            <w:tcW w:w="803" w:type="dxa"/>
            <w:tcBorders>
              <w:top w:val="single" w:color="auto" w:sz="4" w:space="0"/>
              <w:left w:val="nil"/>
              <w:right w:val="single" w:color="auto" w:sz="4" w:space="0"/>
            </w:tcBorders>
            <w:shd w:val="clear" w:color="auto" w:fill="auto"/>
            <w:noWrap/>
            <w:vAlign w:val="center"/>
          </w:tcPr>
          <w:p w14:paraId="7313D6D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15</w:t>
            </w:r>
          </w:p>
        </w:tc>
        <w:tc>
          <w:tcPr>
            <w:tcW w:w="765" w:type="dxa"/>
            <w:tcBorders>
              <w:top w:val="single" w:color="auto" w:sz="4" w:space="0"/>
              <w:left w:val="nil"/>
              <w:right w:val="single" w:color="auto" w:sz="4" w:space="0"/>
            </w:tcBorders>
            <w:shd w:val="clear" w:color="auto" w:fill="auto"/>
            <w:noWrap/>
            <w:vAlign w:val="center"/>
          </w:tcPr>
          <w:p w14:paraId="7488C04B">
            <w:pPr>
              <w:widowControl/>
              <w:jc w:val="center"/>
              <w:rPr>
                <w:rFonts w:hint="default" w:ascii="Calibri" w:hAnsi="Calibri" w:eastAsia="宋体" w:cs="Times New Roman"/>
                <w:color w:val="000000"/>
                <w:kern w:val="0"/>
                <w:sz w:val="18"/>
                <w:szCs w:val="18"/>
                <w:lang w:val="en-US" w:eastAsia="zh-CN" w:bidi="ar-SA"/>
              </w:rPr>
            </w:pPr>
            <w:r>
              <w:rPr>
                <w:rFonts w:hint="eastAsia"/>
                <w:color w:val="000000"/>
                <w:kern w:val="0"/>
                <w:sz w:val="18"/>
                <w:szCs w:val="18"/>
                <w:lang w:val="en-US" w:eastAsia="zh-CN"/>
              </w:rPr>
              <w:t>12.75</w:t>
            </w:r>
          </w:p>
        </w:tc>
        <w:tc>
          <w:tcPr>
            <w:tcW w:w="1430" w:type="dxa"/>
            <w:gridSpan w:val="2"/>
            <w:tcBorders>
              <w:top w:val="single" w:color="auto" w:sz="4" w:space="0"/>
              <w:left w:val="nil"/>
              <w:right w:val="single" w:color="auto" w:sz="4" w:space="0"/>
            </w:tcBorders>
            <w:shd w:val="clear" w:color="auto" w:fill="auto"/>
            <w:noWrap/>
            <w:vAlign w:val="center"/>
          </w:tcPr>
          <w:p w14:paraId="721081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部分课题未开展审核</w:t>
            </w:r>
          </w:p>
        </w:tc>
      </w:tr>
      <w:tr w14:paraId="764C4471">
        <w:tblPrEx>
          <w:tblCellMar>
            <w:top w:w="0" w:type="dxa"/>
            <w:left w:w="108" w:type="dxa"/>
            <w:bottom w:w="0" w:type="dxa"/>
            <w:right w:w="108" w:type="dxa"/>
          </w:tblCellMar>
        </w:tblPrEx>
        <w:trPr>
          <w:trHeight w:val="849" w:hRule="atLeast"/>
          <w:jc w:val="center"/>
        </w:trPr>
        <w:tc>
          <w:tcPr>
            <w:tcW w:w="1363" w:type="dxa"/>
            <w:vMerge w:val="continue"/>
            <w:tcBorders>
              <w:left w:val="single" w:color="auto" w:sz="4" w:space="0"/>
              <w:right w:val="single" w:color="auto" w:sz="4" w:space="0"/>
            </w:tcBorders>
            <w:shd w:val="clear" w:color="auto" w:fill="auto"/>
            <w:noWrap/>
            <w:vAlign w:val="center"/>
          </w:tcPr>
          <w:p w14:paraId="60CFB491">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38EE706">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4A3327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25" w:type="dxa"/>
            <w:tcBorders>
              <w:top w:val="single" w:color="auto" w:sz="4" w:space="0"/>
              <w:left w:val="nil"/>
              <w:right w:val="single" w:color="auto" w:sz="4" w:space="0"/>
            </w:tcBorders>
            <w:shd w:val="clear" w:color="auto" w:fill="auto"/>
            <w:noWrap/>
            <w:vAlign w:val="center"/>
          </w:tcPr>
          <w:p w14:paraId="7A3DE7E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项目时限</w:t>
            </w:r>
          </w:p>
        </w:tc>
        <w:tc>
          <w:tcPr>
            <w:tcW w:w="1110" w:type="dxa"/>
            <w:tcBorders>
              <w:top w:val="single" w:color="auto" w:sz="4" w:space="0"/>
              <w:left w:val="nil"/>
              <w:right w:val="single" w:color="auto" w:sz="4" w:space="0"/>
            </w:tcBorders>
            <w:shd w:val="clear" w:color="auto" w:fill="auto"/>
            <w:noWrap/>
            <w:vAlign w:val="center"/>
          </w:tcPr>
          <w:p w14:paraId="5CE7D1B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2022年度内完成</w:t>
            </w:r>
          </w:p>
        </w:tc>
        <w:tc>
          <w:tcPr>
            <w:tcW w:w="1432" w:type="dxa"/>
            <w:gridSpan w:val="3"/>
            <w:tcBorders>
              <w:top w:val="single" w:color="auto" w:sz="4" w:space="0"/>
              <w:left w:val="nil"/>
              <w:right w:val="single" w:color="auto" w:sz="4" w:space="0"/>
            </w:tcBorders>
            <w:shd w:val="clear" w:color="auto" w:fill="auto"/>
            <w:noWrap/>
            <w:vAlign w:val="center"/>
          </w:tcPr>
          <w:p w14:paraId="28510FA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8</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w:t>
            </w:r>
          </w:p>
        </w:tc>
        <w:tc>
          <w:tcPr>
            <w:tcW w:w="803" w:type="dxa"/>
            <w:tcBorders>
              <w:top w:val="single" w:color="auto" w:sz="4" w:space="0"/>
              <w:left w:val="nil"/>
              <w:right w:val="single" w:color="auto" w:sz="4" w:space="0"/>
            </w:tcBorders>
            <w:shd w:val="clear" w:color="auto" w:fill="auto"/>
            <w:noWrap/>
            <w:vAlign w:val="center"/>
          </w:tcPr>
          <w:p w14:paraId="1093780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10</w:t>
            </w:r>
          </w:p>
        </w:tc>
        <w:tc>
          <w:tcPr>
            <w:tcW w:w="765" w:type="dxa"/>
            <w:tcBorders>
              <w:top w:val="single" w:color="auto" w:sz="4" w:space="0"/>
              <w:left w:val="nil"/>
              <w:right w:val="single" w:color="auto" w:sz="4" w:space="0"/>
            </w:tcBorders>
            <w:shd w:val="clear" w:color="auto" w:fill="auto"/>
            <w:noWrap/>
            <w:vAlign w:val="center"/>
          </w:tcPr>
          <w:p w14:paraId="5B6541B0">
            <w:pPr>
              <w:widowControl/>
              <w:jc w:val="center"/>
              <w:rPr>
                <w:rFonts w:ascii="Calibri" w:hAnsi="Calibri" w:eastAsia="宋体" w:cs="Times New Roman"/>
                <w:color w:val="000000"/>
                <w:kern w:val="0"/>
                <w:sz w:val="18"/>
                <w:szCs w:val="18"/>
                <w:lang w:val="en-US" w:eastAsia="zh-CN" w:bidi="ar-SA"/>
              </w:rPr>
            </w:pPr>
            <w:r>
              <w:rPr>
                <w:rFonts w:hint="eastAsia"/>
                <w:color w:val="000000"/>
                <w:kern w:val="0"/>
                <w:sz w:val="18"/>
                <w:szCs w:val="18"/>
              </w:rPr>
              <w:t>8</w:t>
            </w:r>
          </w:p>
        </w:tc>
        <w:tc>
          <w:tcPr>
            <w:tcW w:w="1430" w:type="dxa"/>
            <w:gridSpan w:val="2"/>
            <w:tcBorders>
              <w:top w:val="single" w:color="auto" w:sz="4" w:space="0"/>
              <w:left w:val="nil"/>
              <w:right w:val="single" w:color="auto" w:sz="4" w:space="0"/>
            </w:tcBorders>
            <w:shd w:val="clear" w:color="auto" w:fill="auto"/>
            <w:noWrap/>
            <w:vAlign w:val="center"/>
          </w:tcPr>
          <w:p w14:paraId="75602BF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部分课题未开展审核</w:t>
            </w:r>
          </w:p>
        </w:tc>
      </w:tr>
      <w:tr w14:paraId="10C37C82">
        <w:tblPrEx>
          <w:tblCellMar>
            <w:top w:w="0" w:type="dxa"/>
            <w:left w:w="108" w:type="dxa"/>
            <w:bottom w:w="0" w:type="dxa"/>
            <w:right w:w="108" w:type="dxa"/>
          </w:tblCellMar>
        </w:tblPrEx>
        <w:trPr>
          <w:trHeight w:val="723" w:hRule="atLeast"/>
          <w:jc w:val="center"/>
        </w:trPr>
        <w:tc>
          <w:tcPr>
            <w:tcW w:w="1363" w:type="dxa"/>
            <w:vMerge w:val="continue"/>
            <w:tcBorders>
              <w:left w:val="single" w:color="auto" w:sz="4" w:space="0"/>
              <w:right w:val="single" w:color="auto" w:sz="4" w:space="0"/>
            </w:tcBorders>
            <w:shd w:val="clear" w:color="auto" w:fill="auto"/>
            <w:noWrap/>
            <w:vAlign w:val="center"/>
          </w:tcPr>
          <w:p w14:paraId="723154A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966DCCE">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A7956D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25" w:type="dxa"/>
            <w:tcBorders>
              <w:top w:val="single" w:color="auto" w:sz="4" w:space="0"/>
              <w:left w:val="nil"/>
              <w:right w:val="single" w:color="auto" w:sz="4" w:space="0"/>
            </w:tcBorders>
            <w:shd w:val="clear" w:color="auto" w:fill="auto"/>
            <w:noWrap/>
            <w:vAlign w:val="center"/>
          </w:tcPr>
          <w:p w14:paraId="1D7DF15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单次成本</w:t>
            </w:r>
          </w:p>
        </w:tc>
        <w:tc>
          <w:tcPr>
            <w:tcW w:w="1110" w:type="dxa"/>
            <w:tcBorders>
              <w:top w:val="single" w:color="auto" w:sz="4" w:space="0"/>
              <w:left w:val="nil"/>
              <w:right w:val="single" w:color="auto" w:sz="4" w:space="0"/>
            </w:tcBorders>
            <w:shd w:val="clear" w:color="auto" w:fill="auto"/>
            <w:noWrap/>
            <w:vAlign w:val="center"/>
          </w:tcPr>
          <w:p w14:paraId="5D938586">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2000元/个企业</w:t>
            </w:r>
          </w:p>
        </w:tc>
        <w:tc>
          <w:tcPr>
            <w:tcW w:w="1432" w:type="dxa"/>
            <w:gridSpan w:val="3"/>
            <w:tcBorders>
              <w:top w:val="single" w:color="auto" w:sz="4" w:space="0"/>
              <w:left w:val="nil"/>
              <w:right w:val="single" w:color="auto" w:sz="4" w:space="0"/>
            </w:tcBorders>
            <w:shd w:val="clear" w:color="auto" w:fill="auto"/>
            <w:noWrap/>
            <w:vAlign w:val="center"/>
          </w:tcPr>
          <w:p w14:paraId="2C67C1F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628元/个企业</w:t>
            </w:r>
          </w:p>
        </w:tc>
        <w:tc>
          <w:tcPr>
            <w:tcW w:w="803" w:type="dxa"/>
            <w:tcBorders>
              <w:top w:val="single" w:color="auto" w:sz="4" w:space="0"/>
              <w:left w:val="nil"/>
              <w:right w:val="single" w:color="auto" w:sz="4" w:space="0"/>
            </w:tcBorders>
            <w:shd w:val="clear" w:color="auto" w:fill="auto"/>
            <w:noWrap/>
            <w:vAlign w:val="center"/>
          </w:tcPr>
          <w:p w14:paraId="35A98DD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765" w:type="dxa"/>
            <w:tcBorders>
              <w:top w:val="single" w:color="auto" w:sz="4" w:space="0"/>
              <w:left w:val="nil"/>
              <w:right w:val="single" w:color="auto" w:sz="4" w:space="0"/>
            </w:tcBorders>
            <w:shd w:val="clear" w:color="auto" w:fill="auto"/>
            <w:noWrap/>
            <w:vAlign w:val="center"/>
          </w:tcPr>
          <w:p w14:paraId="1C4C1B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430" w:type="dxa"/>
            <w:gridSpan w:val="2"/>
            <w:tcBorders>
              <w:top w:val="single" w:color="auto" w:sz="4" w:space="0"/>
              <w:left w:val="nil"/>
              <w:right w:val="single" w:color="auto" w:sz="4" w:space="0"/>
            </w:tcBorders>
            <w:shd w:val="clear" w:color="auto" w:fill="auto"/>
            <w:noWrap/>
            <w:vAlign w:val="center"/>
          </w:tcPr>
          <w:p w14:paraId="6CA32C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无偏差</w:t>
            </w:r>
          </w:p>
        </w:tc>
      </w:tr>
      <w:tr w14:paraId="7601B02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344256D">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23EB12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E0E57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508C6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169911A5">
            <w:pPr>
              <w:widowControl/>
              <w:jc w:val="center"/>
              <w:rPr>
                <w:rFonts w:ascii="Times New Roman" w:hAnsi="Times New Roman" w:eastAsia="仿宋_GB2312"/>
                <w:color w:val="000000"/>
                <w:kern w:val="0"/>
                <w:szCs w:val="21"/>
              </w:rPr>
            </w:pPr>
          </w:p>
          <w:p w14:paraId="7B1553E3">
            <w:pPr>
              <w:widowControl/>
              <w:jc w:val="center"/>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F9DA6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43192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DA4D08E">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ECE0E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2" w:type="dxa"/>
            <w:gridSpan w:val="3"/>
            <w:tcBorders>
              <w:top w:val="single" w:color="auto" w:sz="4" w:space="0"/>
              <w:left w:val="nil"/>
              <w:bottom w:val="single" w:color="auto" w:sz="4" w:space="0"/>
              <w:right w:val="single" w:color="auto" w:sz="4" w:space="0"/>
            </w:tcBorders>
            <w:shd w:val="clear" w:color="auto" w:fill="auto"/>
            <w:noWrap/>
            <w:vAlign w:val="center"/>
          </w:tcPr>
          <w:p w14:paraId="0FCD92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3FDB7E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CE5B7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0" w:type="dxa"/>
            <w:gridSpan w:val="2"/>
            <w:tcBorders>
              <w:top w:val="single" w:color="auto" w:sz="4" w:space="0"/>
              <w:left w:val="nil"/>
              <w:bottom w:val="single" w:color="auto" w:sz="4" w:space="0"/>
              <w:right w:val="single" w:color="auto" w:sz="4" w:space="0"/>
            </w:tcBorders>
            <w:shd w:val="clear" w:color="auto" w:fill="auto"/>
            <w:noWrap/>
            <w:vAlign w:val="center"/>
          </w:tcPr>
          <w:p w14:paraId="6F2D07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4E69E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4DF4FB5">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C6F5127">
            <w:pPr>
              <w:widowControl/>
              <w:jc w:val="center"/>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9519DD6">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54397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FFB87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2" w:type="dxa"/>
            <w:gridSpan w:val="3"/>
            <w:tcBorders>
              <w:top w:val="single" w:color="auto" w:sz="4" w:space="0"/>
              <w:left w:val="nil"/>
              <w:bottom w:val="single" w:color="auto" w:sz="4" w:space="0"/>
              <w:right w:val="single" w:color="auto" w:sz="4" w:space="0"/>
            </w:tcBorders>
            <w:shd w:val="clear" w:color="auto" w:fill="auto"/>
            <w:noWrap/>
            <w:vAlign w:val="center"/>
          </w:tcPr>
          <w:p w14:paraId="20130E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67D89D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BC52D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30" w:type="dxa"/>
            <w:gridSpan w:val="2"/>
            <w:tcBorders>
              <w:top w:val="single" w:color="auto" w:sz="4" w:space="0"/>
              <w:left w:val="nil"/>
              <w:bottom w:val="single" w:color="auto" w:sz="4" w:space="0"/>
              <w:right w:val="single" w:color="auto" w:sz="4" w:space="0"/>
            </w:tcBorders>
            <w:shd w:val="clear" w:color="auto" w:fill="auto"/>
            <w:noWrap/>
            <w:vAlign w:val="center"/>
          </w:tcPr>
          <w:p w14:paraId="729902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595511">
        <w:tblPrEx>
          <w:tblCellMar>
            <w:top w:w="0" w:type="dxa"/>
            <w:left w:w="108" w:type="dxa"/>
            <w:bottom w:w="0" w:type="dxa"/>
            <w:right w:w="108" w:type="dxa"/>
          </w:tblCellMar>
        </w:tblPrEx>
        <w:trPr>
          <w:trHeight w:val="1560" w:hRule="atLeast"/>
          <w:jc w:val="center"/>
        </w:trPr>
        <w:tc>
          <w:tcPr>
            <w:tcW w:w="1363" w:type="dxa"/>
            <w:vMerge w:val="continue"/>
            <w:tcBorders>
              <w:left w:val="single" w:color="auto" w:sz="4" w:space="0"/>
              <w:right w:val="single" w:color="auto" w:sz="4" w:space="0"/>
            </w:tcBorders>
            <w:shd w:val="clear" w:color="auto" w:fill="auto"/>
            <w:noWrap/>
            <w:vAlign w:val="center"/>
          </w:tcPr>
          <w:p w14:paraId="1846C866">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B014A7F">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65EF4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083EC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right w:val="single" w:color="auto" w:sz="4" w:space="0"/>
            </w:tcBorders>
            <w:shd w:val="clear" w:color="auto" w:fill="auto"/>
            <w:noWrap/>
            <w:vAlign w:val="center"/>
          </w:tcPr>
          <w:p w14:paraId="694B94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改善服务</w:t>
            </w:r>
          </w:p>
        </w:tc>
        <w:tc>
          <w:tcPr>
            <w:tcW w:w="1110" w:type="dxa"/>
            <w:tcBorders>
              <w:top w:val="single" w:color="auto" w:sz="4" w:space="0"/>
              <w:left w:val="nil"/>
              <w:right w:val="single" w:color="auto" w:sz="4" w:space="0"/>
            </w:tcBorders>
            <w:shd w:val="clear" w:color="auto" w:fill="auto"/>
            <w:noWrap/>
            <w:vAlign w:val="center"/>
          </w:tcPr>
          <w:p w14:paraId="2AFDB72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协助市局推进环评与排污许可“放管服”改革。</w:t>
            </w:r>
          </w:p>
        </w:tc>
        <w:tc>
          <w:tcPr>
            <w:tcW w:w="1432" w:type="dxa"/>
            <w:gridSpan w:val="3"/>
            <w:tcBorders>
              <w:top w:val="single" w:color="auto" w:sz="4" w:space="0"/>
              <w:left w:val="nil"/>
              <w:right w:val="single" w:color="auto" w:sz="4" w:space="0"/>
            </w:tcBorders>
            <w:shd w:val="clear" w:color="auto" w:fill="auto"/>
            <w:noWrap/>
            <w:vAlign w:val="center"/>
          </w:tcPr>
          <w:p w14:paraId="7F87819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按要求按时完成技术审核</w:t>
            </w:r>
          </w:p>
        </w:tc>
        <w:tc>
          <w:tcPr>
            <w:tcW w:w="803" w:type="dxa"/>
            <w:tcBorders>
              <w:top w:val="single" w:color="auto" w:sz="4" w:space="0"/>
              <w:left w:val="nil"/>
              <w:right w:val="single" w:color="auto" w:sz="4" w:space="0"/>
            </w:tcBorders>
            <w:shd w:val="clear" w:color="auto" w:fill="auto"/>
            <w:noWrap/>
            <w:vAlign w:val="center"/>
          </w:tcPr>
          <w:p w14:paraId="321077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765" w:type="dxa"/>
            <w:tcBorders>
              <w:top w:val="single" w:color="auto" w:sz="4" w:space="0"/>
              <w:left w:val="nil"/>
              <w:right w:val="single" w:color="auto" w:sz="4" w:space="0"/>
            </w:tcBorders>
            <w:shd w:val="clear" w:color="auto" w:fill="auto"/>
            <w:noWrap/>
            <w:vAlign w:val="center"/>
          </w:tcPr>
          <w:p w14:paraId="4F7D2C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430" w:type="dxa"/>
            <w:gridSpan w:val="2"/>
            <w:tcBorders>
              <w:top w:val="single" w:color="auto" w:sz="4" w:space="0"/>
              <w:left w:val="nil"/>
              <w:right w:val="single" w:color="auto" w:sz="4" w:space="0"/>
            </w:tcBorders>
            <w:shd w:val="clear" w:color="auto" w:fill="auto"/>
            <w:noWrap/>
            <w:vAlign w:val="center"/>
          </w:tcPr>
          <w:p w14:paraId="596A6A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无偏差</w:t>
            </w:r>
            <w:r>
              <w:rPr>
                <w:rFonts w:ascii="Times New Roman" w:hAnsi="Times New Roman" w:eastAsia="仿宋_GB2312"/>
                <w:color w:val="000000"/>
                <w:kern w:val="0"/>
                <w:szCs w:val="21"/>
              </w:rPr>
              <w:t>　</w:t>
            </w:r>
          </w:p>
        </w:tc>
      </w:tr>
      <w:tr w14:paraId="70634663">
        <w:tblPrEx>
          <w:tblCellMar>
            <w:top w:w="0" w:type="dxa"/>
            <w:left w:w="108" w:type="dxa"/>
            <w:bottom w:w="0" w:type="dxa"/>
            <w:right w:w="108" w:type="dxa"/>
          </w:tblCellMar>
        </w:tblPrEx>
        <w:trPr>
          <w:trHeight w:val="2184" w:hRule="atLeast"/>
          <w:jc w:val="center"/>
        </w:trPr>
        <w:tc>
          <w:tcPr>
            <w:tcW w:w="1363" w:type="dxa"/>
            <w:vMerge w:val="continue"/>
            <w:tcBorders>
              <w:left w:val="single" w:color="auto" w:sz="4" w:space="0"/>
              <w:right w:val="single" w:color="auto" w:sz="4" w:space="0"/>
            </w:tcBorders>
            <w:shd w:val="clear" w:color="auto" w:fill="auto"/>
            <w:noWrap/>
            <w:vAlign w:val="center"/>
          </w:tcPr>
          <w:p w14:paraId="2C554057">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456D5F1">
            <w:pPr>
              <w:widowControl/>
              <w:jc w:val="center"/>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43B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61C14A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right w:val="single" w:color="auto" w:sz="4" w:space="0"/>
            </w:tcBorders>
            <w:shd w:val="clear" w:color="auto" w:fill="auto"/>
            <w:noWrap/>
            <w:vAlign w:val="center"/>
          </w:tcPr>
          <w:p w14:paraId="262A87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强化审批监管</w:t>
            </w:r>
          </w:p>
        </w:tc>
        <w:tc>
          <w:tcPr>
            <w:tcW w:w="1110" w:type="dxa"/>
            <w:tcBorders>
              <w:top w:val="single" w:color="auto" w:sz="4" w:space="0"/>
              <w:left w:val="single" w:color="auto" w:sz="4" w:space="0"/>
              <w:right w:val="single" w:color="auto" w:sz="4" w:space="0"/>
            </w:tcBorders>
            <w:shd w:val="clear" w:color="auto" w:fill="auto"/>
            <w:noWrap/>
            <w:vAlign w:val="center"/>
          </w:tcPr>
          <w:p w14:paraId="068EEE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强化环评与排污许可事中事后监管</w:t>
            </w:r>
          </w:p>
        </w:tc>
        <w:tc>
          <w:tcPr>
            <w:tcW w:w="1432" w:type="dxa"/>
            <w:gridSpan w:val="3"/>
            <w:tcBorders>
              <w:top w:val="single" w:color="auto" w:sz="4" w:space="0"/>
              <w:left w:val="single" w:color="auto" w:sz="4" w:space="0"/>
              <w:right w:val="single" w:color="auto" w:sz="4" w:space="0"/>
            </w:tcBorders>
            <w:shd w:val="clear" w:color="auto" w:fill="auto"/>
            <w:noWrap/>
            <w:vAlign w:val="center"/>
          </w:tcPr>
          <w:p w14:paraId="069668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03" w:type="dxa"/>
            <w:tcBorders>
              <w:top w:val="single" w:color="auto" w:sz="4" w:space="0"/>
              <w:left w:val="single" w:color="auto" w:sz="4" w:space="0"/>
              <w:right w:val="single" w:color="auto" w:sz="4" w:space="0"/>
            </w:tcBorders>
            <w:shd w:val="clear" w:color="auto" w:fill="auto"/>
            <w:noWrap/>
            <w:vAlign w:val="center"/>
          </w:tcPr>
          <w:p w14:paraId="73A292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right w:val="single" w:color="auto" w:sz="4" w:space="0"/>
            </w:tcBorders>
            <w:shd w:val="clear" w:color="auto" w:fill="auto"/>
            <w:noWrap/>
            <w:vAlign w:val="center"/>
          </w:tcPr>
          <w:p w14:paraId="671763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430" w:type="dxa"/>
            <w:gridSpan w:val="2"/>
            <w:tcBorders>
              <w:top w:val="single" w:color="auto" w:sz="4" w:space="0"/>
              <w:left w:val="nil"/>
              <w:right w:val="single" w:color="auto" w:sz="4" w:space="0"/>
            </w:tcBorders>
            <w:shd w:val="clear" w:color="auto" w:fill="auto"/>
            <w:noWrap/>
            <w:vAlign w:val="center"/>
          </w:tcPr>
          <w:p w14:paraId="37BEB3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无偏差</w:t>
            </w:r>
          </w:p>
        </w:tc>
      </w:tr>
      <w:tr w14:paraId="10A7619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0F585B0">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26281E9">
            <w:pPr>
              <w:widowControl/>
              <w:jc w:val="center"/>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7D0D51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146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A92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43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840E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43C1F">
            <w:pPr>
              <w:widowControl/>
              <w:jc w:val="center"/>
              <w:rPr>
                <w:rFonts w:ascii="Times New Roman" w:hAnsi="Times New Roman" w:eastAsia="仿宋_GB2312"/>
                <w:color w:val="000000"/>
                <w:kern w:val="0"/>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0BDF5">
            <w:pPr>
              <w:widowControl/>
              <w:jc w:val="center"/>
              <w:rPr>
                <w:rFonts w:ascii="Times New Roman" w:hAnsi="Times New Roman" w:eastAsia="仿宋_GB2312"/>
                <w:color w:val="000000"/>
                <w:kern w:val="0"/>
                <w:szCs w:val="21"/>
              </w:rPr>
            </w:pP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5E9B7C">
            <w:pPr>
              <w:widowControl/>
              <w:jc w:val="center"/>
              <w:rPr>
                <w:rFonts w:ascii="Times New Roman" w:hAnsi="Times New Roman" w:eastAsia="仿宋_GB2312"/>
                <w:color w:val="000000"/>
                <w:kern w:val="0"/>
                <w:szCs w:val="21"/>
              </w:rPr>
            </w:pPr>
          </w:p>
        </w:tc>
      </w:tr>
      <w:tr w14:paraId="45FF95B9">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B374F87">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7BB770C9">
            <w:pPr>
              <w:widowControl/>
              <w:jc w:val="center"/>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48E7125A">
            <w:pPr>
              <w:widowControl/>
              <w:jc w:val="center"/>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176122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118A42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1432" w:type="dxa"/>
            <w:gridSpan w:val="3"/>
            <w:tcBorders>
              <w:top w:val="nil"/>
              <w:left w:val="nil"/>
              <w:bottom w:val="single" w:color="auto" w:sz="4" w:space="0"/>
              <w:right w:val="single" w:color="auto" w:sz="4" w:space="0"/>
            </w:tcBorders>
            <w:shd w:val="clear" w:color="auto" w:fill="auto"/>
            <w:noWrap/>
            <w:vAlign w:val="center"/>
          </w:tcPr>
          <w:p w14:paraId="2AE500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c>
          <w:tcPr>
            <w:tcW w:w="803" w:type="dxa"/>
            <w:tcBorders>
              <w:top w:val="nil"/>
              <w:left w:val="nil"/>
              <w:bottom w:val="single" w:color="auto" w:sz="4" w:space="0"/>
              <w:right w:val="single" w:color="auto" w:sz="4" w:space="0"/>
            </w:tcBorders>
            <w:shd w:val="clear" w:color="auto" w:fill="auto"/>
            <w:noWrap/>
            <w:vAlign w:val="center"/>
          </w:tcPr>
          <w:p w14:paraId="49DA5CAA">
            <w:pPr>
              <w:widowControl/>
              <w:jc w:val="center"/>
              <w:rPr>
                <w:rFonts w:ascii="Times New Roman" w:hAnsi="Times New Roman" w:eastAsia="仿宋_GB2312"/>
                <w:color w:val="000000"/>
                <w:kern w:val="0"/>
                <w:szCs w:val="21"/>
              </w:rPr>
            </w:pPr>
          </w:p>
        </w:tc>
        <w:tc>
          <w:tcPr>
            <w:tcW w:w="765" w:type="dxa"/>
            <w:tcBorders>
              <w:top w:val="nil"/>
              <w:left w:val="nil"/>
              <w:bottom w:val="single" w:color="auto" w:sz="4" w:space="0"/>
              <w:right w:val="single" w:color="auto" w:sz="4" w:space="0"/>
            </w:tcBorders>
            <w:shd w:val="clear" w:color="auto" w:fill="auto"/>
            <w:noWrap/>
            <w:vAlign w:val="center"/>
          </w:tcPr>
          <w:p w14:paraId="17BF82EF">
            <w:pPr>
              <w:widowControl/>
              <w:jc w:val="center"/>
              <w:rPr>
                <w:rFonts w:ascii="Times New Roman" w:hAnsi="Times New Roman" w:eastAsia="仿宋_GB2312"/>
                <w:color w:val="000000"/>
                <w:kern w:val="0"/>
                <w:szCs w:val="21"/>
              </w:rPr>
            </w:pPr>
          </w:p>
        </w:tc>
        <w:tc>
          <w:tcPr>
            <w:tcW w:w="1430" w:type="dxa"/>
            <w:gridSpan w:val="2"/>
            <w:tcBorders>
              <w:top w:val="nil"/>
              <w:left w:val="nil"/>
              <w:bottom w:val="single" w:color="auto" w:sz="4" w:space="0"/>
              <w:right w:val="single" w:color="auto" w:sz="4" w:space="0"/>
            </w:tcBorders>
            <w:shd w:val="clear" w:color="auto" w:fill="auto"/>
            <w:noWrap/>
            <w:vAlign w:val="center"/>
          </w:tcPr>
          <w:p w14:paraId="19012042">
            <w:pPr>
              <w:widowControl/>
              <w:jc w:val="center"/>
              <w:rPr>
                <w:rFonts w:ascii="Times New Roman" w:hAnsi="Times New Roman" w:eastAsia="仿宋_GB2312"/>
                <w:color w:val="000000"/>
                <w:kern w:val="0"/>
                <w:szCs w:val="21"/>
              </w:rPr>
            </w:pPr>
          </w:p>
        </w:tc>
      </w:tr>
      <w:tr w14:paraId="296A4BD1">
        <w:tblPrEx>
          <w:tblCellMar>
            <w:top w:w="0" w:type="dxa"/>
            <w:left w:w="108" w:type="dxa"/>
            <w:bottom w:w="0" w:type="dxa"/>
            <w:right w:w="108" w:type="dxa"/>
          </w:tblCellMar>
        </w:tblPrEx>
        <w:trPr>
          <w:trHeight w:val="926" w:hRule="atLeast"/>
          <w:jc w:val="center"/>
        </w:trPr>
        <w:tc>
          <w:tcPr>
            <w:tcW w:w="1363" w:type="dxa"/>
            <w:vMerge w:val="continue"/>
            <w:tcBorders>
              <w:left w:val="single" w:color="auto" w:sz="4" w:space="0"/>
              <w:right w:val="single" w:color="auto" w:sz="4" w:space="0"/>
            </w:tcBorders>
            <w:shd w:val="clear" w:color="auto" w:fill="auto"/>
            <w:noWrap/>
            <w:vAlign w:val="center"/>
          </w:tcPr>
          <w:p w14:paraId="2DECD939">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1F2D982">
            <w:pPr>
              <w:widowControl/>
              <w:jc w:val="center"/>
              <w:rPr>
                <w:rFonts w:ascii="Times New Roman" w:hAnsi="Times New Roman" w:eastAsia="仿宋_GB2312"/>
                <w:color w:val="000000"/>
                <w:kern w:val="0"/>
                <w:szCs w:val="21"/>
              </w:rPr>
            </w:pPr>
          </w:p>
        </w:tc>
        <w:tc>
          <w:tcPr>
            <w:tcW w:w="1110" w:type="dxa"/>
            <w:tcBorders>
              <w:top w:val="nil"/>
              <w:left w:val="nil"/>
              <w:right w:val="single" w:color="auto" w:sz="4" w:space="0"/>
            </w:tcBorders>
            <w:shd w:val="clear" w:color="auto" w:fill="auto"/>
            <w:noWrap/>
            <w:vAlign w:val="center"/>
          </w:tcPr>
          <w:p w14:paraId="57DE48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right w:val="single" w:color="auto" w:sz="4" w:space="0"/>
            </w:tcBorders>
            <w:shd w:val="clear" w:color="auto" w:fill="auto"/>
            <w:noWrap/>
            <w:vAlign w:val="center"/>
          </w:tcPr>
          <w:p w14:paraId="2DD962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110" w:type="dxa"/>
            <w:tcBorders>
              <w:top w:val="nil"/>
              <w:left w:val="nil"/>
              <w:right w:val="single" w:color="auto" w:sz="4" w:space="0"/>
            </w:tcBorders>
            <w:shd w:val="clear" w:color="auto" w:fill="auto"/>
            <w:noWrap/>
            <w:vAlign w:val="center"/>
          </w:tcPr>
          <w:p w14:paraId="48C86F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r>
              <w:rPr>
                <w:rFonts w:ascii="Times New Roman" w:hAnsi="Times New Roman" w:eastAsia="仿宋_GB2312"/>
                <w:color w:val="000000"/>
                <w:kern w:val="0"/>
                <w:szCs w:val="21"/>
              </w:rPr>
              <w:t>　</w:t>
            </w:r>
          </w:p>
        </w:tc>
        <w:tc>
          <w:tcPr>
            <w:tcW w:w="1432" w:type="dxa"/>
            <w:gridSpan w:val="3"/>
            <w:tcBorders>
              <w:top w:val="nil"/>
              <w:left w:val="nil"/>
              <w:right w:val="single" w:color="auto" w:sz="4" w:space="0"/>
            </w:tcBorders>
            <w:shd w:val="clear" w:color="auto" w:fill="auto"/>
            <w:noWrap/>
            <w:vAlign w:val="center"/>
          </w:tcPr>
          <w:p w14:paraId="38DAF8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无企业不满意产生投诉</w:t>
            </w:r>
            <w:r>
              <w:rPr>
                <w:rFonts w:ascii="Times New Roman" w:hAnsi="Times New Roman" w:eastAsia="仿宋_GB2312"/>
                <w:color w:val="000000"/>
                <w:kern w:val="0"/>
                <w:szCs w:val="21"/>
              </w:rPr>
              <w:t>　</w:t>
            </w:r>
          </w:p>
        </w:tc>
        <w:tc>
          <w:tcPr>
            <w:tcW w:w="803" w:type="dxa"/>
            <w:tcBorders>
              <w:top w:val="nil"/>
              <w:left w:val="nil"/>
              <w:right w:val="single" w:color="auto" w:sz="4" w:space="0"/>
            </w:tcBorders>
            <w:shd w:val="clear" w:color="auto" w:fill="auto"/>
            <w:noWrap/>
            <w:vAlign w:val="center"/>
          </w:tcPr>
          <w:p w14:paraId="3A2F6C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765" w:type="dxa"/>
            <w:tcBorders>
              <w:top w:val="nil"/>
              <w:left w:val="nil"/>
              <w:right w:val="single" w:color="auto" w:sz="4" w:space="0"/>
            </w:tcBorders>
            <w:shd w:val="clear" w:color="auto" w:fill="auto"/>
            <w:noWrap/>
            <w:vAlign w:val="center"/>
          </w:tcPr>
          <w:p w14:paraId="7E3256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　</w:t>
            </w:r>
          </w:p>
        </w:tc>
        <w:tc>
          <w:tcPr>
            <w:tcW w:w="1430" w:type="dxa"/>
            <w:gridSpan w:val="2"/>
            <w:tcBorders>
              <w:top w:val="nil"/>
              <w:left w:val="nil"/>
              <w:right w:val="single" w:color="auto" w:sz="4" w:space="0"/>
            </w:tcBorders>
            <w:shd w:val="clear" w:color="auto" w:fill="auto"/>
            <w:noWrap/>
            <w:vAlign w:val="center"/>
          </w:tcPr>
          <w:p w14:paraId="7AA5A5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p>
        </w:tc>
      </w:tr>
      <w:tr w14:paraId="4A6BB33E">
        <w:tblPrEx>
          <w:tblCellMar>
            <w:top w:w="0" w:type="dxa"/>
            <w:left w:w="108" w:type="dxa"/>
            <w:bottom w:w="0" w:type="dxa"/>
            <w:right w:w="108" w:type="dxa"/>
          </w:tblCellMar>
        </w:tblPrEx>
        <w:trPr>
          <w:trHeight w:val="340" w:hRule="atLeast"/>
          <w:jc w:val="center"/>
        </w:trPr>
        <w:tc>
          <w:tcPr>
            <w:tcW w:w="716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C5328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81F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CECD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94</w:t>
            </w:r>
            <w:r>
              <w:rPr>
                <w:rFonts w:hint="eastAsia" w:ascii="Times New Roman" w:hAnsi="Times New Roman" w:eastAsia="仿宋_GB2312"/>
                <w:color w:val="000000"/>
                <w:kern w:val="0"/>
                <w:szCs w:val="21"/>
                <w:lang w:val="en-US" w:eastAsia="zh-CN"/>
              </w:rPr>
              <w:t>.75</w:t>
            </w:r>
          </w:p>
        </w:tc>
        <w:tc>
          <w:tcPr>
            <w:tcW w:w="14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F797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p>
        </w:tc>
      </w:tr>
    </w:tbl>
    <w:p w14:paraId="4FAFBD50">
      <w:pPr>
        <w:spacing w:before="156" w:beforeLines="50"/>
        <w:rPr>
          <w:rFonts w:hint="eastAsia" w:ascii="Times New Roman" w:hAnsi="Times New Roman" w:eastAsia="仿宋_GB231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刘文威</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填报日期：</w:t>
      </w:r>
      <w:r>
        <w:rPr>
          <w:rFonts w:hint="eastAsia" w:ascii="Times New Roman" w:hAnsi="Times New Roman" w:eastAsia="仿宋_GB2312"/>
          <w:sz w:val="24"/>
          <w:lang w:val="en-US" w:eastAsia="zh-CN"/>
        </w:rPr>
        <w:t>2023.3.17</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联系电话：</w:t>
      </w:r>
      <w:r>
        <w:rPr>
          <w:rFonts w:hint="eastAsia" w:ascii="Times New Roman" w:hAnsi="Times New Roman" w:eastAsia="仿宋_GB2312"/>
          <w:sz w:val="24"/>
          <w:lang w:val="en-US" w:eastAsia="zh-CN"/>
        </w:rPr>
        <w:t>2886012</w:t>
      </w:r>
      <w:r>
        <w:rPr>
          <w:rFonts w:ascii="Times New Roman" w:hAnsi="Times New Roman" w:eastAsia="仿宋_GB2312"/>
          <w:sz w:val="24"/>
        </w:rPr>
        <w:t xml:space="preserve">  </w:t>
      </w:r>
    </w:p>
    <w:p w14:paraId="6AC68E6B">
      <w:pPr>
        <w:widowControl/>
        <w:rPr>
          <w:rFonts w:hint="eastAsia" w:ascii="Times New Roman" w:hAnsi="Times New Roman" w:eastAsia="仿宋"/>
          <w:color w:val="000000"/>
          <w:kern w:val="0"/>
          <w:sz w:val="32"/>
          <w:szCs w:val="32"/>
        </w:rPr>
      </w:pPr>
    </w:p>
    <w:p w14:paraId="57026202">
      <w:pPr>
        <w:widowControl/>
        <w:rPr>
          <w:rFonts w:hint="eastAsia" w:ascii="Times New Roman" w:hAnsi="Times New Roman" w:eastAsia="仿宋"/>
          <w:color w:val="000000"/>
          <w:kern w:val="0"/>
          <w:sz w:val="32"/>
          <w:szCs w:val="32"/>
        </w:rPr>
      </w:pPr>
    </w:p>
    <w:p w14:paraId="35F06B83">
      <w:pPr>
        <w:widowControl/>
        <w:rPr>
          <w:rFonts w:hint="eastAsia" w:ascii="Times New Roman" w:hAnsi="Times New Roman" w:eastAsia="仿宋"/>
          <w:color w:val="000000"/>
          <w:kern w:val="0"/>
          <w:sz w:val="32"/>
          <w:szCs w:val="32"/>
        </w:rPr>
      </w:pPr>
    </w:p>
    <w:p w14:paraId="2C3505AD">
      <w:pPr>
        <w:widowControl/>
        <w:rPr>
          <w:rFonts w:hint="eastAsia" w:ascii="Times New Roman" w:hAnsi="Times New Roman" w:eastAsia="仿宋"/>
          <w:color w:val="000000"/>
          <w:kern w:val="0"/>
          <w:sz w:val="32"/>
          <w:szCs w:val="32"/>
        </w:rPr>
      </w:pPr>
    </w:p>
    <w:p w14:paraId="0EA839A9">
      <w:pPr>
        <w:widowControl/>
        <w:rPr>
          <w:rFonts w:hint="eastAsia" w:ascii="Times New Roman" w:hAnsi="Times New Roman" w:eastAsia="仿宋"/>
          <w:color w:val="000000"/>
          <w:kern w:val="0"/>
          <w:sz w:val="32"/>
          <w:szCs w:val="32"/>
        </w:rPr>
      </w:pPr>
    </w:p>
    <w:p w14:paraId="1996FCFB">
      <w:pPr>
        <w:widowControl/>
        <w:rPr>
          <w:rFonts w:hint="eastAsia" w:ascii="Times New Roman" w:hAnsi="Times New Roman" w:eastAsia="仿宋"/>
          <w:color w:val="000000"/>
          <w:kern w:val="0"/>
          <w:sz w:val="32"/>
          <w:szCs w:val="32"/>
        </w:rPr>
      </w:pPr>
    </w:p>
    <w:p w14:paraId="104548D7">
      <w:pPr>
        <w:widowControl/>
        <w:rPr>
          <w:rFonts w:hint="eastAsia" w:ascii="Times New Roman" w:hAnsi="Times New Roman" w:eastAsia="仿宋"/>
          <w:color w:val="000000"/>
          <w:kern w:val="0"/>
          <w:sz w:val="32"/>
          <w:szCs w:val="32"/>
        </w:rPr>
      </w:pPr>
    </w:p>
    <w:p w14:paraId="7340B434">
      <w:pPr>
        <w:widowControl/>
        <w:rPr>
          <w:rFonts w:hint="eastAsia" w:ascii="Times New Roman" w:hAnsi="Times New Roman" w:eastAsia="仿宋"/>
          <w:color w:val="000000"/>
          <w:kern w:val="0"/>
          <w:sz w:val="32"/>
          <w:szCs w:val="32"/>
        </w:rPr>
      </w:pPr>
    </w:p>
    <w:p w14:paraId="2722FE6C">
      <w:pPr>
        <w:widowControl/>
        <w:rPr>
          <w:rFonts w:hint="eastAsia" w:ascii="Times New Roman" w:hAnsi="Times New Roman" w:eastAsia="仿宋"/>
          <w:color w:val="000000"/>
          <w:kern w:val="0"/>
          <w:sz w:val="32"/>
          <w:szCs w:val="32"/>
        </w:rPr>
      </w:pPr>
    </w:p>
    <w:p w14:paraId="447E6476">
      <w:pPr>
        <w:widowControl/>
        <w:rPr>
          <w:rFonts w:hint="eastAsia" w:ascii="Times New Roman" w:hAnsi="Times New Roman" w:eastAsia="仿宋"/>
          <w:color w:val="000000"/>
          <w:kern w:val="0"/>
          <w:sz w:val="32"/>
          <w:szCs w:val="32"/>
        </w:rPr>
      </w:pPr>
    </w:p>
    <w:p w14:paraId="3D76074C">
      <w:pPr>
        <w:widowControl/>
        <w:rPr>
          <w:rFonts w:hint="eastAsia" w:ascii="Times New Roman" w:hAnsi="Times New Roman" w:eastAsia="仿宋"/>
          <w:color w:val="000000"/>
          <w:kern w:val="0"/>
          <w:sz w:val="32"/>
          <w:szCs w:val="32"/>
        </w:rPr>
      </w:pPr>
    </w:p>
    <w:p w14:paraId="22145EE0">
      <w:pPr>
        <w:widowControl/>
        <w:rPr>
          <w:rFonts w:hint="eastAsia" w:ascii="Times New Roman" w:hAnsi="Times New Roman" w:eastAsia="仿宋"/>
          <w:color w:val="000000"/>
          <w:kern w:val="0"/>
          <w:sz w:val="32"/>
          <w:szCs w:val="32"/>
        </w:rPr>
      </w:pPr>
    </w:p>
    <w:p w14:paraId="50775B48">
      <w:pPr>
        <w:widowControl/>
        <w:jc w:val="left"/>
        <w:rPr>
          <w:rFonts w:ascii="Times New Roman" w:hAnsi="Times New Roman" w:eastAsia="黑体"/>
          <w:sz w:val="32"/>
          <w:szCs w:val="32"/>
        </w:rPr>
      </w:pPr>
      <w:r>
        <w:rPr>
          <w:rFonts w:ascii="Times New Roman" w:hAnsi="Times New Roman" w:eastAsia="Times New Roman"/>
          <w:kern w:val="0"/>
          <w:sz w:val="22"/>
        </w:rPr>
        <w:br w:type="page"/>
      </w:r>
    </w:p>
    <w:p w14:paraId="2467FB55">
      <w:pPr>
        <w:rPr>
          <w:rFonts w:ascii="Times New Roman" w:hAnsi="Times New Roman" w:eastAsia="黑体"/>
        </w:rPr>
      </w:pPr>
      <w:r>
        <w:rPr>
          <w:rFonts w:ascii="Times New Roman" w:hAnsi="Times New Roman" w:eastAsia="黑体"/>
          <w:sz w:val="32"/>
          <w:szCs w:val="32"/>
        </w:rPr>
        <w:t>附件4</w:t>
      </w:r>
    </w:p>
    <w:tbl>
      <w:tblPr>
        <w:tblStyle w:val="7"/>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04BD4D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22D595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835E58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106C47B">
            <w:pPr>
              <w:widowControl/>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kern w:val="0"/>
                <w:sz w:val="24"/>
                <w:lang w:eastAsia="zh-CN"/>
              </w:rPr>
              <w:t>衡阳市环境保护科学研究所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25D13A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85BC98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BABBDE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0D1C3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24130B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A379E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A5C00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19515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D9EB6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7A0FF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BC2E8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2523E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87CE73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1596F3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B67290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1853C0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AEE92F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DA7358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E8A1BAB">
            <w:pPr>
              <w:spacing w:line="240" w:lineRule="exact"/>
              <w:jc w:val="center"/>
              <w:rPr>
                <w:rFonts w:ascii="Times New Roman" w:hAnsi="Times New Roman" w:eastAsia="仿宋_GB2312"/>
                <w:szCs w:val="21"/>
              </w:rPr>
            </w:pPr>
          </w:p>
          <w:p w14:paraId="0FE1265F">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61C53F6">
            <w:pPr>
              <w:spacing w:line="240" w:lineRule="exact"/>
              <w:jc w:val="center"/>
              <w:rPr>
                <w:rFonts w:ascii="Times New Roman" w:hAnsi="Times New Roman" w:eastAsia="仿宋_GB2312"/>
                <w:szCs w:val="21"/>
              </w:rPr>
            </w:pPr>
          </w:p>
          <w:p w14:paraId="152E76E9">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369E8AD">
            <w:pPr>
              <w:spacing w:line="240" w:lineRule="exact"/>
              <w:jc w:val="center"/>
              <w:rPr>
                <w:rFonts w:ascii="Times New Roman" w:hAnsi="Times New Roman" w:eastAsia="仿宋_GB2312"/>
                <w:szCs w:val="21"/>
              </w:rPr>
            </w:pPr>
          </w:p>
          <w:p w14:paraId="3D9473D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8B4962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EC500D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4603A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63CC2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14AEB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01949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3B058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D223E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D9ACC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788C8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787208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AA41D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9B543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FCC48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7F6AE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67EF9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9A137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C21E3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2FA9D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7AE5DA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491350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E610B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9111F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127FE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61B05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63626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06FD5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7C035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0263E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9854F8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102B8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5893D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6E6FC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808CD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1B0CF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ACDAC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471DB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971D3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8F96C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FD9A7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5F7A8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201BC8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E510EF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F444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DAF99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98135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07E26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90366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AB2FC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B4D6F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8F28D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BBAF32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E1D0C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CC55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377470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4E61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20380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D504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4F29A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D5AA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A9B71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DC5CFF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29C0A7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8B0002F">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9EB4C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746D3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A122F40">
            <w:pPr>
              <w:widowControl/>
              <w:jc w:val="center"/>
              <w:rPr>
                <w:rFonts w:ascii="Times New Roman" w:hAnsi="Times New Roman" w:eastAsia="仿宋_GB2312"/>
                <w:color w:val="000000"/>
                <w:kern w:val="0"/>
                <w:szCs w:val="21"/>
              </w:rPr>
            </w:pPr>
          </w:p>
          <w:p w14:paraId="6AFE13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C46CB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F31E2C">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AA86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E43B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84760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D1EA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3453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5546A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6F6ACE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E69DE12">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4236154F">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4778F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E4D2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D35FA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DA584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8744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B2829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5CB4A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0C3FC0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D3D914E">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B1033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F23109">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D715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5FD9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E590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0DF1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92FCB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BAFE8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DE2EBB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CB74886">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966F073">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1B543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F1F7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312E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66EA9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56FB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FFE5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60C80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CF9C11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FBFCC4D">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D87C5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5F55AD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22020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FCD3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AE01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681E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6AEF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4A506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83C194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B3B00F3">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321D75E">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769A0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E33A3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58A3D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B21C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39C34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BB05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1D5A5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8D0872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C2F6714">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3CB22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2FADD2E">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3837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7479C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969C4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28A88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9DF4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08914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E8BDA5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9D4662E">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19C238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43D0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38E3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6CDF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10128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0766C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BE65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657F2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4F61092">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88021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A8F29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6F6C0E0">
            <w:pPr>
              <w:widowControl/>
              <w:jc w:val="left"/>
              <w:rPr>
                <w:rFonts w:ascii="Times New Roman" w:hAnsi="Times New Roman" w:eastAsia="仿宋_GB2312"/>
                <w:color w:val="000000"/>
                <w:kern w:val="0"/>
                <w:szCs w:val="21"/>
              </w:rPr>
            </w:pPr>
          </w:p>
          <w:p w14:paraId="16409A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CAFE94A">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BF100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16EF9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BC77AF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56702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D058D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D8FB3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01D9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FBF5D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0506F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F23AF73">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D57BD58">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0433DBFF">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89532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31283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9B60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62E7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C5C5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3DBD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C32C4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A7025E1">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3BF2D36">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EE8D6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CF650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7BB4752">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EA6F5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60EF4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CABB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9250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47F2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A1F31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1B161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57AE0C0">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62F24056">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61537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E21A3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F920D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F5634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BD2E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5618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E0FE8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E4C4846">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5DE204C">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7F42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31A91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9D30D">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6ED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213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3E1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7978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7A71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9BC6D8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2BC0EBF">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9359308">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194223EE">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D4222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124DA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E0D6D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C27E2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1DDB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D8601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3F6C0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8197050">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0FBFBA31">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77F148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B42EC">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893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CB9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4B6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FD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5CA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7C067B0">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4486EE04">
            <w:pPr>
              <w:jc w:val="left"/>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2393A3B7">
            <w:pPr>
              <w:widowControl/>
              <w:jc w:val="left"/>
              <w:rPr>
                <w:rFonts w:ascii="Times New Roman" w:hAnsi="Times New Roman"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14:paraId="29D53828">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3A3C82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2E92FE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4661C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70AE8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552AA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C8881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216A9F3">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7766064B">
            <w:pPr>
              <w:jc w:val="left"/>
              <w:rPr>
                <w:rFonts w:ascii="Times New Roman" w:hAnsi="Times New Roman" w:eastAsia="仿宋_GB2312"/>
                <w:color w:val="000000"/>
                <w:kern w:val="0"/>
                <w:szCs w:val="21"/>
              </w:rPr>
            </w:pPr>
          </w:p>
        </w:tc>
        <w:tc>
          <w:tcPr>
            <w:tcW w:w="992" w:type="dxa"/>
            <w:vMerge w:val="restart"/>
            <w:tcBorders>
              <w:top w:val="nil"/>
              <w:left w:val="nil"/>
              <w:right w:val="single" w:color="auto" w:sz="4" w:space="0"/>
            </w:tcBorders>
            <w:shd w:val="clear" w:color="auto" w:fill="auto"/>
            <w:noWrap/>
            <w:vAlign w:val="center"/>
          </w:tcPr>
          <w:p w14:paraId="436D7E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8E892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E4683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vMerge w:val="restart"/>
            <w:tcBorders>
              <w:top w:val="nil"/>
              <w:left w:val="nil"/>
              <w:right w:val="single" w:color="auto" w:sz="4" w:space="0"/>
            </w:tcBorders>
            <w:shd w:val="clear" w:color="auto" w:fill="auto"/>
            <w:noWrap/>
            <w:vAlign w:val="center"/>
          </w:tcPr>
          <w:p w14:paraId="769BED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36D0535C">
            <w:pPr>
              <w:widowControl/>
              <w:jc w:val="left"/>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shd w:val="clear" w:color="auto" w:fill="auto"/>
            <w:noWrap/>
            <w:vAlign w:val="center"/>
          </w:tcPr>
          <w:p w14:paraId="0CDEA1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570A9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33635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438E5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6BDF2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4909CF1">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432A47A3">
            <w:pPr>
              <w:widowControl/>
              <w:jc w:val="left"/>
              <w:rPr>
                <w:rFonts w:ascii="Times New Roman" w:hAnsi="Times New Roman" w:eastAsia="仿宋_GB2312"/>
                <w:color w:val="000000"/>
                <w:kern w:val="0"/>
                <w:szCs w:val="21"/>
              </w:rPr>
            </w:pPr>
          </w:p>
        </w:tc>
        <w:tc>
          <w:tcPr>
            <w:tcW w:w="992" w:type="dxa"/>
            <w:vMerge w:val="continue"/>
            <w:tcBorders>
              <w:left w:val="nil"/>
              <w:bottom w:val="single" w:color="auto" w:sz="4" w:space="0"/>
              <w:right w:val="single" w:color="auto" w:sz="4" w:space="0"/>
            </w:tcBorders>
            <w:shd w:val="clear" w:color="auto" w:fill="auto"/>
            <w:noWrap/>
            <w:vAlign w:val="center"/>
          </w:tcPr>
          <w:p w14:paraId="7C33115F">
            <w:pPr>
              <w:widowControl/>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1241A4A0">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27ECAC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shd w:val="clear" w:color="auto" w:fill="auto"/>
            <w:noWrap/>
            <w:vAlign w:val="center"/>
          </w:tcPr>
          <w:p w14:paraId="58C651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BD50A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4FA8C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BB7A3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2F066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0E807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D8411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82715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4ED10A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06810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9E12FC6">
      <w:pPr>
        <w:widowControl/>
        <w:jc w:val="left"/>
        <w:rPr>
          <w:rFonts w:hint="default" w:ascii="Times New Roman" w:hAnsi="Times New Roman" w:eastAsia="黑体" w:cs="Times New Roman"/>
          <w:bCs/>
          <w:kern w:val="0"/>
          <w:sz w:val="32"/>
          <w:szCs w:val="32"/>
        </w:rPr>
      </w:pPr>
      <w:bookmarkStart w:id="0" w:name="_GoBack"/>
      <w:bookmarkEnd w:id="0"/>
    </w:p>
    <w:p w14:paraId="67FE97DE">
      <w:pPr>
        <w:widowControl/>
        <w:jc w:val="left"/>
        <w:rPr>
          <w:rFonts w:hint="eastAsia" w:ascii="Times New Roman" w:hAnsi="Times New Roman" w:eastAsia="黑体" w:cs="Times New Roman"/>
          <w:bCs/>
          <w:color w:val="000000"/>
          <w:sz w:val="44"/>
          <w:szCs w:val="44"/>
          <w:lang w:val="en-US" w:eastAsia="zh-CN"/>
        </w:rPr>
      </w:pPr>
      <w:r>
        <w:rPr>
          <w:rFonts w:hint="default"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lang w:val="en-US" w:eastAsia="zh-CN"/>
        </w:rPr>
        <w:t>5</w:t>
      </w:r>
    </w:p>
    <w:p w14:paraId="637F3FB0">
      <w:pPr>
        <w:adjustRightInd w:val="0"/>
        <w:ind w:firstLine="1320" w:firstLineChars="300"/>
        <w:jc w:val="both"/>
        <w:rPr>
          <w:rFonts w:hint="default" w:ascii="Times New Roman" w:hAnsi="Times New Roman" w:eastAsia="方正小标宋简体" w:cs="Times New Roman"/>
          <w:bCs/>
          <w:color w:val="000000"/>
          <w:sz w:val="44"/>
          <w:szCs w:val="44"/>
          <w:lang w:val="en-US" w:eastAsia="zh-CN"/>
        </w:rPr>
      </w:pPr>
      <w:r>
        <w:rPr>
          <w:rFonts w:hint="default" w:ascii="Times New Roman" w:hAnsi="Times New Roman" w:eastAsia="方正小标宋简体" w:cs="Times New Roman"/>
          <w:bCs/>
          <w:color w:val="000000"/>
          <w:sz w:val="44"/>
          <w:szCs w:val="44"/>
        </w:rPr>
        <w:t>2022年市本级专项资金</w:t>
      </w:r>
      <w:r>
        <w:rPr>
          <w:rFonts w:hint="default" w:ascii="Times New Roman" w:hAnsi="Times New Roman" w:eastAsia="方正小标宋简体" w:cs="Times New Roman"/>
          <w:bCs/>
          <w:color w:val="000000"/>
          <w:sz w:val="44"/>
          <w:szCs w:val="44"/>
          <w:lang w:val="en-US" w:eastAsia="zh-CN"/>
        </w:rPr>
        <w:t>安排表</w:t>
      </w:r>
    </w:p>
    <w:p w14:paraId="05C2F14F">
      <w:pPr>
        <w:adjustRightInd w:val="0"/>
        <w:ind w:left="720"/>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单位：万元</w:t>
      </w:r>
    </w:p>
    <w:tbl>
      <w:tblPr>
        <w:tblStyle w:val="7"/>
        <w:tblpPr w:leftFromText="180" w:rightFromText="180" w:vertAnchor="text" w:horzAnchor="margin" w:tblpY="179"/>
        <w:tblW w:w="8897" w:type="dxa"/>
        <w:tblInd w:w="0" w:type="dxa"/>
        <w:tblLayout w:type="fixed"/>
        <w:tblCellMar>
          <w:top w:w="0" w:type="dxa"/>
          <w:left w:w="108" w:type="dxa"/>
          <w:bottom w:w="0" w:type="dxa"/>
          <w:right w:w="108" w:type="dxa"/>
        </w:tblCellMar>
      </w:tblPr>
      <w:tblGrid>
        <w:gridCol w:w="723"/>
        <w:gridCol w:w="1553"/>
        <w:gridCol w:w="2552"/>
        <w:gridCol w:w="1234"/>
        <w:gridCol w:w="1701"/>
        <w:gridCol w:w="1134"/>
      </w:tblGrid>
      <w:tr w14:paraId="131A7488">
        <w:tblPrEx>
          <w:tblCellMar>
            <w:top w:w="0" w:type="dxa"/>
            <w:left w:w="108" w:type="dxa"/>
            <w:bottom w:w="0" w:type="dxa"/>
            <w:right w:w="108" w:type="dxa"/>
          </w:tblCellMar>
        </w:tblPrEx>
        <w:trPr>
          <w:trHeight w:val="454" w:hRule="atLeast"/>
          <w:tblHeader/>
        </w:trPr>
        <w:tc>
          <w:tcPr>
            <w:tcW w:w="723" w:type="dxa"/>
            <w:tcBorders>
              <w:top w:val="single" w:color="auto" w:sz="4" w:space="0"/>
              <w:left w:val="single" w:color="auto" w:sz="4" w:space="0"/>
              <w:bottom w:val="single" w:color="auto" w:sz="4" w:space="0"/>
              <w:right w:val="single" w:color="auto" w:sz="4" w:space="0"/>
            </w:tcBorders>
            <w:noWrap/>
            <w:vAlign w:val="center"/>
          </w:tcPr>
          <w:p w14:paraId="564443EC">
            <w:pPr>
              <w:widowControl/>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序号</w:t>
            </w:r>
          </w:p>
        </w:tc>
        <w:tc>
          <w:tcPr>
            <w:tcW w:w="1553" w:type="dxa"/>
            <w:tcBorders>
              <w:top w:val="single" w:color="auto" w:sz="4" w:space="0"/>
              <w:left w:val="nil"/>
              <w:bottom w:val="single" w:color="auto" w:sz="4" w:space="0"/>
              <w:right w:val="single" w:color="auto" w:sz="4" w:space="0"/>
            </w:tcBorders>
            <w:noWrap/>
            <w:vAlign w:val="center"/>
          </w:tcPr>
          <w:p w14:paraId="700CF07A">
            <w:pPr>
              <w:widowControl/>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财政支出科室</w:t>
            </w:r>
          </w:p>
        </w:tc>
        <w:tc>
          <w:tcPr>
            <w:tcW w:w="2552" w:type="dxa"/>
            <w:tcBorders>
              <w:top w:val="single" w:color="auto" w:sz="4" w:space="0"/>
              <w:left w:val="nil"/>
              <w:bottom w:val="single" w:color="auto" w:sz="4" w:space="0"/>
              <w:right w:val="single" w:color="auto" w:sz="4" w:space="0"/>
            </w:tcBorders>
            <w:noWrap/>
            <w:vAlign w:val="center"/>
          </w:tcPr>
          <w:p w14:paraId="4987BB17">
            <w:pPr>
              <w:widowControl/>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专项资金名称</w:t>
            </w:r>
          </w:p>
        </w:tc>
        <w:tc>
          <w:tcPr>
            <w:tcW w:w="1234" w:type="dxa"/>
            <w:tcBorders>
              <w:top w:val="single" w:color="auto" w:sz="4" w:space="0"/>
              <w:left w:val="nil"/>
              <w:bottom w:val="single" w:color="auto" w:sz="4" w:space="0"/>
              <w:right w:val="single" w:color="auto" w:sz="4" w:space="0"/>
            </w:tcBorders>
            <w:noWrap/>
            <w:vAlign w:val="center"/>
          </w:tcPr>
          <w:p w14:paraId="1682F4C2">
            <w:pPr>
              <w:widowControl/>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金额</w:t>
            </w:r>
          </w:p>
        </w:tc>
        <w:tc>
          <w:tcPr>
            <w:tcW w:w="1701" w:type="dxa"/>
            <w:tcBorders>
              <w:top w:val="single" w:color="auto" w:sz="4" w:space="0"/>
              <w:left w:val="nil"/>
              <w:bottom w:val="single" w:color="auto" w:sz="4" w:space="0"/>
              <w:right w:val="single" w:color="auto" w:sz="4" w:space="0"/>
            </w:tcBorders>
            <w:noWrap/>
            <w:vAlign w:val="center"/>
          </w:tcPr>
          <w:p w14:paraId="3DA2BB8B">
            <w:pPr>
              <w:widowControl/>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主管部门</w:t>
            </w:r>
          </w:p>
        </w:tc>
        <w:tc>
          <w:tcPr>
            <w:tcW w:w="1134" w:type="dxa"/>
            <w:tcBorders>
              <w:top w:val="single" w:color="auto" w:sz="4" w:space="0"/>
              <w:left w:val="nil"/>
              <w:bottom w:val="single" w:color="auto" w:sz="4" w:space="0"/>
              <w:right w:val="single" w:color="auto" w:sz="4" w:space="0"/>
            </w:tcBorders>
            <w:noWrap w:val="0"/>
            <w:vAlign w:val="center"/>
          </w:tcPr>
          <w:p w14:paraId="1B99BE4C">
            <w:pPr>
              <w:widowControl/>
              <w:jc w:val="center"/>
              <w:rPr>
                <w:rFonts w:hint="default" w:ascii="Times New Roman" w:hAnsi="Times New Roman" w:eastAsia="仿宋_GB2312" w:cs="Times New Roman"/>
                <w:b/>
                <w:color w:val="000000"/>
                <w:kern w:val="0"/>
                <w:sz w:val="22"/>
              </w:rPr>
            </w:pPr>
            <w:r>
              <w:rPr>
                <w:rFonts w:hint="default" w:ascii="Times New Roman" w:hAnsi="Times New Roman" w:eastAsia="仿宋_GB2312" w:cs="Times New Roman"/>
                <w:b/>
                <w:color w:val="000000"/>
                <w:kern w:val="0"/>
                <w:sz w:val="22"/>
              </w:rPr>
              <w:t>备注</w:t>
            </w:r>
          </w:p>
        </w:tc>
      </w:tr>
      <w:tr w14:paraId="6E999D7B">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58456C0F">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w:t>
            </w:r>
          </w:p>
        </w:tc>
        <w:tc>
          <w:tcPr>
            <w:tcW w:w="1553" w:type="dxa"/>
            <w:tcBorders>
              <w:top w:val="nil"/>
              <w:left w:val="nil"/>
              <w:bottom w:val="single" w:color="auto" w:sz="4" w:space="0"/>
              <w:right w:val="single" w:color="auto" w:sz="4" w:space="0"/>
            </w:tcBorders>
            <w:noWrap/>
            <w:vAlign w:val="center"/>
          </w:tcPr>
          <w:p w14:paraId="169A775F">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行政科</w:t>
            </w:r>
          </w:p>
        </w:tc>
        <w:tc>
          <w:tcPr>
            <w:tcW w:w="2552" w:type="dxa"/>
            <w:tcBorders>
              <w:top w:val="nil"/>
              <w:left w:val="nil"/>
              <w:bottom w:val="single" w:color="auto" w:sz="4" w:space="0"/>
              <w:right w:val="single" w:color="auto" w:sz="4" w:space="0"/>
            </w:tcBorders>
            <w:noWrap/>
            <w:vAlign w:val="center"/>
          </w:tcPr>
          <w:p w14:paraId="77389FB6">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人防专项资金</w:t>
            </w:r>
          </w:p>
        </w:tc>
        <w:tc>
          <w:tcPr>
            <w:tcW w:w="1234" w:type="dxa"/>
            <w:tcBorders>
              <w:top w:val="nil"/>
              <w:left w:val="nil"/>
              <w:bottom w:val="single" w:color="auto" w:sz="4" w:space="0"/>
              <w:right w:val="single" w:color="auto" w:sz="4" w:space="0"/>
            </w:tcBorders>
            <w:noWrap/>
            <w:vAlign w:val="center"/>
          </w:tcPr>
          <w:p w14:paraId="4AD1DD6C">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2,400</w:t>
            </w:r>
          </w:p>
        </w:tc>
        <w:tc>
          <w:tcPr>
            <w:tcW w:w="1701" w:type="dxa"/>
            <w:tcBorders>
              <w:top w:val="nil"/>
              <w:left w:val="nil"/>
              <w:bottom w:val="single" w:color="auto" w:sz="4" w:space="0"/>
              <w:right w:val="single" w:color="auto" w:sz="4" w:space="0"/>
            </w:tcBorders>
            <w:noWrap/>
            <w:vAlign w:val="center"/>
          </w:tcPr>
          <w:p w14:paraId="7D91F106">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市人防办</w:t>
            </w:r>
          </w:p>
        </w:tc>
        <w:tc>
          <w:tcPr>
            <w:tcW w:w="1134" w:type="dxa"/>
            <w:tcBorders>
              <w:top w:val="nil"/>
              <w:left w:val="nil"/>
              <w:bottom w:val="single" w:color="auto" w:sz="4" w:space="0"/>
              <w:right w:val="single" w:color="auto" w:sz="4" w:space="0"/>
            </w:tcBorders>
            <w:noWrap w:val="0"/>
            <w:vAlign w:val="center"/>
          </w:tcPr>
          <w:p w14:paraId="7791E966">
            <w:pPr>
              <w:widowControl/>
              <w:jc w:val="center"/>
              <w:textAlignment w:val="center"/>
              <w:rPr>
                <w:rFonts w:hint="default" w:ascii="Times New Roman" w:hAnsi="Times New Roman" w:eastAsia="仿宋_GB2312" w:cs="Times New Roman"/>
                <w:color w:val="000000"/>
                <w:kern w:val="0"/>
                <w:sz w:val="22"/>
                <w:szCs w:val="22"/>
                <w:lang w:bidi="ar"/>
              </w:rPr>
            </w:pPr>
          </w:p>
        </w:tc>
      </w:tr>
      <w:tr w14:paraId="09DBBFBA">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50622603">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w:t>
            </w:r>
          </w:p>
        </w:tc>
        <w:tc>
          <w:tcPr>
            <w:tcW w:w="1553" w:type="dxa"/>
            <w:vMerge w:val="restart"/>
            <w:tcBorders>
              <w:top w:val="nil"/>
              <w:left w:val="nil"/>
              <w:right w:val="single" w:color="auto" w:sz="4" w:space="0"/>
            </w:tcBorders>
            <w:noWrap/>
            <w:vAlign w:val="center"/>
          </w:tcPr>
          <w:p w14:paraId="276EA1F2">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科教科</w:t>
            </w:r>
          </w:p>
        </w:tc>
        <w:tc>
          <w:tcPr>
            <w:tcW w:w="2552" w:type="dxa"/>
            <w:tcBorders>
              <w:top w:val="nil"/>
              <w:left w:val="nil"/>
              <w:bottom w:val="single" w:color="auto" w:sz="4" w:space="0"/>
              <w:right w:val="single" w:color="auto" w:sz="4" w:space="0"/>
            </w:tcBorders>
            <w:noWrap/>
            <w:vAlign w:val="center"/>
          </w:tcPr>
          <w:p w14:paraId="1EBC9CBA">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科技专项资金</w:t>
            </w:r>
          </w:p>
        </w:tc>
        <w:tc>
          <w:tcPr>
            <w:tcW w:w="1234" w:type="dxa"/>
            <w:tcBorders>
              <w:top w:val="nil"/>
              <w:left w:val="nil"/>
              <w:bottom w:val="single" w:color="auto" w:sz="4" w:space="0"/>
              <w:right w:val="single" w:color="auto" w:sz="4" w:space="0"/>
            </w:tcBorders>
            <w:noWrap/>
            <w:vAlign w:val="center"/>
          </w:tcPr>
          <w:p w14:paraId="0D7A25AB">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12,590</w:t>
            </w:r>
          </w:p>
        </w:tc>
        <w:tc>
          <w:tcPr>
            <w:tcW w:w="1701" w:type="dxa"/>
            <w:tcBorders>
              <w:top w:val="nil"/>
              <w:left w:val="nil"/>
              <w:bottom w:val="single" w:color="auto" w:sz="4" w:space="0"/>
              <w:right w:val="single" w:color="auto" w:sz="4" w:space="0"/>
            </w:tcBorders>
            <w:noWrap/>
            <w:vAlign w:val="center"/>
          </w:tcPr>
          <w:p w14:paraId="15EFB80A">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市科技局</w:t>
            </w:r>
          </w:p>
        </w:tc>
        <w:tc>
          <w:tcPr>
            <w:tcW w:w="1134" w:type="dxa"/>
            <w:tcBorders>
              <w:top w:val="nil"/>
              <w:left w:val="nil"/>
              <w:bottom w:val="single" w:color="auto" w:sz="4" w:space="0"/>
              <w:right w:val="single" w:color="auto" w:sz="4" w:space="0"/>
            </w:tcBorders>
            <w:noWrap w:val="0"/>
            <w:vAlign w:val="center"/>
          </w:tcPr>
          <w:p w14:paraId="6915BA78">
            <w:pPr>
              <w:widowControl/>
              <w:jc w:val="center"/>
              <w:textAlignment w:val="center"/>
              <w:rPr>
                <w:rFonts w:hint="default" w:ascii="Times New Roman" w:hAnsi="Times New Roman" w:eastAsia="仿宋_GB2312" w:cs="Times New Roman"/>
                <w:color w:val="000000"/>
                <w:kern w:val="0"/>
                <w:sz w:val="22"/>
                <w:szCs w:val="22"/>
                <w:lang w:bidi="ar"/>
              </w:rPr>
            </w:pPr>
          </w:p>
        </w:tc>
      </w:tr>
      <w:tr w14:paraId="3DE77183">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4AC36A02">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3</w:t>
            </w:r>
          </w:p>
        </w:tc>
        <w:tc>
          <w:tcPr>
            <w:tcW w:w="1553" w:type="dxa"/>
            <w:vMerge w:val="continue"/>
            <w:tcBorders>
              <w:left w:val="nil"/>
              <w:bottom w:val="single" w:color="auto" w:sz="4" w:space="0"/>
              <w:right w:val="single" w:color="auto" w:sz="4" w:space="0"/>
            </w:tcBorders>
            <w:noWrap/>
            <w:vAlign w:val="center"/>
          </w:tcPr>
          <w:p w14:paraId="737CD604">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1B773AD9">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教育费附加资金</w:t>
            </w:r>
          </w:p>
        </w:tc>
        <w:tc>
          <w:tcPr>
            <w:tcW w:w="1234" w:type="dxa"/>
            <w:tcBorders>
              <w:top w:val="nil"/>
              <w:left w:val="nil"/>
              <w:bottom w:val="single" w:color="auto" w:sz="4" w:space="0"/>
              <w:right w:val="single" w:color="auto" w:sz="4" w:space="0"/>
            </w:tcBorders>
            <w:noWrap/>
            <w:vAlign w:val="center"/>
          </w:tcPr>
          <w:p w14:paraId="406E2047">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22,000</w:t>
            </w:r>
          </w:p>
        </w:tc>
        <w:tc>
          <w:tcPr>
            <w:tcW w:w="1701" w:type="dxa"/>
            <w:tcBorders>
              <w:top w:val="nil"/>
              <w:left w:val="nil"/>
              <w:bottom w:val="single" w:color="auto" w:sz="4" w:space="0"/>
              <w:right w:val="single" w:color="auto" w:sz="4" w:space="0"/>
            </w:tcBorders>
            <w:noWrap/>
            <w:vAlign w:val="center"/>
          </w:tcPr>
          <w:p w14:paraId="17F8CAC6">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市教育局</w:t>
            </w:r>
          </w:p>
        </w:tc>
        <w:tc>
          <w:tcPr>
            <w:tcW w:w="1134" w:type="dxa"/>
            <w:tcBorders>
              <w:top w:val="nil"/>
              <w:left w:val="nil"/>
              <w:bottom w:val="single" w:color="auto" w:sz="4" w:space="0"/>
              <w:right w:val="single" w:color="auto" w:sz="4" w:space="0"/>
            </w:tcBorders>
            <w:noWrap w:val="0"/>
            <w:vAlign w:val="center"/>
          </w:tcPr>
          <w:p w14:paraId="51115421">
            <w:pPr>
              <w:widowControl/>
              <w:jc w:val="center"/>
              <w:textAlignment w:val="center"/>
              <w:rPr>
                <w:rFonts w:hint="default" w:ascii="Times New Roman" w:hAnsi="Times New Roman" w:eastAsia="仿宋_GB2312" w:cs="Times New Roman"/>
                <w:color w:val="000000"/>
                <w:kern w:val="0"/>
                <w:sz w:val="22"/>
                <w:szCs w:val="22"/>
                <w:lang w:bidi="ar"/>
              </w:rPr>
            </w:pPr>
          </w:p>
        </w:tc>
      </w:tr>
      <w:tr w14:paraId="40F3066E">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33F363DD">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4</w:t>
            </w:r>
          </w:p>
        </w:tc>
        <w:tc>
          <w:tcPr>
            <w:tcW w:w="1553" w:type="dxa"/>
            <w:vMerge w:val="restart"/>
            <w:tcBorders>
              <w:top w:val="nil"/>
              <w:left w:val="nil"/>
              <w:right w:val="single" w:color="auto" w:sz="4" w:space="0"/>
            </w:tcBorders>
            <w:noWrap/>
            <w:vAlign w:val="center"/>
          </w:tcPr>
          <w:p w14:paraId="6B6F8161">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文化科</w:t>
            </w:r>
          </w:p>
        </w:tc>
        <w:tc>
          <w:tcPr>
            <w:tcW w:w="2552" w:type="dxa"/>
            <w:tcBorders>
              <w:top w:val="nil"/>
              <w:left w:val="nil"/>
              <w:bottom w:val="single" w:color="auto" w:sz="4" w:space="0"/>
              <w:right w:val="single" w:color="auto" w:sz="4" w:space="0"/>
            </w:tcBorders>
            <w:noWrap/>
            <w:vAlign w:val="center"/>
          </w:tcPr>
          <w:p w14:paraId="3FB7A26A">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旅游发展资金</w:t>
            </w:r>
          </w:p>
        </w:tc>
        <w:tc>
          <w:tcPr>
            <w:tcW w:w="1234" w:type="dxa"/>
            <w:tcBorders>
              <w:top w:val="nil"/>
              <w:left w:val="nil"/>
              <w:bottom w:val="single" w:color="auto" w:sz="4" w:space="0"/>
              <w:right w:val="single" w:color="auto" w:sz="4" w:space="0"/>
            </w:tcBorders>
            <w:noWrap/>
            <w:vAlign w:val="center"/>
          </w:tcPr>
          <w:p w14:paraId="424101B1">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2,500</w:t>
            </w:r>
          </w:p>
        </w:tc>
        <w:tc>
          <w:tcPr>
            <w:tcW w:w="1701" w:type="dxa"/>
            <w:tcBorders>
              <w:top w:val="nil"/>
              <w:left w:val="nil"/>
              <w:bottom w:val="single" w:color="auto" w:sz="4" w:space="0"/>
              <w:right w:val="single" w:color="auto" w:sz="4" w:space="0"/>
            </w:tcBorders>
            <w:noWrap/>
            <w:vAlign w:val="center"/>
          </w:tcPr>
          <w:p w14:paraId="232FB947">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市文旅局</w:t>
            </w:r>
          </w:p>
        </w:tc>
        <w:tc>
          <w:tcPr>
            <w:tcW w:w="1134" w:type="dxa"/>
            <w:tcBorders>
              <w:top w:val="nil"/>
              <w:left w:val="nil"/>
              <w:bottom w:val="single" w:color="auto" w:sz="4" w:space="0"/>
              <w:right w:val="single" w:color="auto" w:sz="4" w:space="0"/>
            </w:tcBorders>
            <w:noWrap w:val="0"/>
            <w:vAlign w:val="center"/>
          </w:tcPr>
          <w:p w14:paraId="21214ED5">
            <w:pPr>
              <w:widowControl/>
              <w:jc w:val="center"/>
              <w:textAlignment w:val="center"/>
              <w:rPr>
                <w:rFonts w:hint="default" w:ascii="Times New Roman" w:hAnsi="Times New Roman" w:eastAsia="仿宋_GB2312" w:cs="Times New Roman"/>
                <w:color w:val="000000"/>
                <w:kern w:val="0"/>
                <w:sz w:val="22"/>
                <w:szCs w:val="22"/>
                <w:lang w:bidi="ar"/>
              </w:rPr>
            </w:pPr>
          </w:p>
        </w:tc>
      </w:tr>
      <w:tr w14:paraId="4622EADE">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6E9A1BBC">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5</w:t>
            </w:r>
          </w:p>
        </w:tc>
        <w:tc>
          <w:tcPr>
            <w:tcW w:w="1553" w:type="dxa"/>
            <w:vMerge w:val="continue"/>
            <w:tcBorders>
              <w:left w:val="nil"/>
              <w:right w:val="single" w:color="auto" w:sz="4" w:space="0"/>
            </w:tcBorders>
            <w:noWrap/>
            <w:vAlign w:val="center"/>
          </w:tcPr>
          <w:p w14:paraId="5DFE5EE6">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2F468030">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文化产业发展资金</w:t>
            </w:r>
          </w:p>
        </w:tc>
        <w:tc>
          <w:tcPr>
            <w:tcW w:w="1234" w:type="dxa"/>
            <w:tcBorders>
              <w:top w:val="nil"/>
              <w:left w:val="nil"/>
              <w:bottom w:val="single" w:color="auto" w:sz="4" w:space="0"/>
              <w:right w:val="single" w:color="auto" w:sz="4" w:space="0"/>
            </w:tcBorders>
            <w:noWrap/>
            <w:vAlign w:val="center"/>
          </w:tcPr>
          <w:p w14:paraId="338F6F09">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900</w:t>
            </w:r>
          </w:p>
        </w:tc>
        <w:tc>
          <w:tcPr>
            <w:tcW w:w="1701" w:type="dxa"/>
            <w:tcBorders>
              <w:top w:val="nil"/>
              <w:left w:val="nil"/>
              <w:bottom w:val="single" w:color="auto" w:sz="4" w:space="0"/>
              <w:right w:val="single" w:color="auto" w:sz="4" w:space="0"/>
            </w:tcBorders>
            <w:noWrap/>
            <w:vAlign w:val="center"/>
          </w:tcPr>
          <w:p w14:paraId="5BFAC0F6">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市委宣传部</w:t>
            </w:r>
          </w:p>
        </w:tc>
        <w:tc>
          <w:tcPr>
            <w:tcW w:w="1134" w:type="dxa"/>
            <w:tcBorders>
              <w:top w:val="nil"/>
              <w:left w:val="nil"/>
              <w:bottom w:val="single" w:color="auto" w:sz="4" w:space="0"/>
              <w:right w:val="single" w:color="auto" w:sz="4" w:space="0"/>
            </w:tcBorders>
            <w:noWrap w:val="0"/>
            <w:vAlign w:val="center"/>
          </w:tcPr>
          <w:p w14:paraId="39C17B1A">
            <w:pPr>
              <w:widowControl/>
              <w:jc w:val="center"/>
              <w:textAlignment w:val="center"/>
              <w:rPr>
                <w:rFonts w:hint="default" w:ascii="Times New Roman" w:hAnsi="Times New Roman" w:eastAsia="仿宋_GB2312" w:cs="Times New Roman"/>
                <w:color w:val="000000"/>
                <w:kern w:val="0"/>
                <w:sz w:val="22"/>
                <w:szCs w:val="22"/>
                <w:lang w:bidi="ar"/>
              </w:rPr>
            </w:pPr>
          </w:p>
        </w:tc>
      </w:tr>
      <w:tr w14:paraId="77666FF5">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24D113D7">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6</w:t>
            </w:r>
          </w:p>
        </w:tc>
        <w:tc>
          <w:tcPr>
            <w:tcW w:w="1553" w:type="dxa"/>
            <w:vMerge w:val="continue"/>
            <w:tcBorders>
              <w:left w:val="nil"/>
              <w:bottom w:val="single" w:color="auto" w:sz="4" w:space="0"/>
              <w:right w:val="single" w:color="auto" w:sz="4" w:space="0"/>
            </w:tcBorders>
            <w:noWrap/>
            <w:vAlign w:val="center"/>
          </w:tcPr>
          <w:p w14:paraId="6354DDFC">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67DC81BC">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文化专项经费</w:t>
            </w:r>
          </w:p>
        </w:tc>
        <w:tc>
          <w:tcPr>
            <w:tcW w:w="1234" w:type="dxa"/>
            <w:tcBorders>
              <w:top w:val="nil"/>
              <w:left w:val="nil"/>
              <w:bottom w:val="single" w:color="auto" w:sz="4" w:space="0"/>
              <w:right w:val="single" w:color="auto" w:sz="4" w:space="0"/>
            </w:tcBorders>
            <w:noWrap/>
            <w:vAlign w:val="center"/>
          </w:tcPr>
          <w:p w14:paraId="1EEEC604">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1000</w:t>
            </w:r>
          </w:p>
        </w:tc>
        <w:tc>
          <w:tcPr>
            <w:tcW w:w="1701" w:type="dxa"/>
            <w:tcBorders>
              <w:top w:val="nil"/>
              <w:left w:val="nil"/>
              <w:bottom w:val="single" w:color="auto" w:sz="4" w:space="0"/>
              <w:right w:val="single" w:color="auto" w:sz="4" w:space="0"/>
            </w:tcBorders>
            <w:noWrap/>
            <w:vAlign w:val="center"/>
          </w:tcPr>
          <w:p w14:paraId="0EE832CC">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市文旅局</w:t>
            </w:r>
          </w:p>
        </w:tc>
        <w:tc>
          <w:tcPr>
            <w:tcW w:w="1134" w:type="dxa"/>
            <w:tcBorders>
              <w:top w:val="nil"/>
              <w:left w:val="nil"/>
              <w:bottom w:val="single" w:color="auto" w:sz="4" w:space="0"/>
              <w:right w:val="single" w:color="auto" w:sz="4" w:space="0"/>
            </w:tcBorders>
            <w:noWrap w:val="0"/>
            <w:vAlign w:val="center"/>
          </w:tcPr>
          <w:p w14:paraId="04EDBC29">
            <w:pPr>
              <w:widowControl/>
              <w:jc w:val="center"/>
              <w:textAlignment w:val="center"/>
              <w:rPr>
                <w:rFonts w:hint="default" w:ascii="Times New Roman" w:hAnsi="Times New Roman" w:eastAsia="仿宋_GB2312" w:cs="Times New Roman"/>
                <w:color w:val="000000"/>
                <w:kern w:val="0"/>
                <w:sz w:val="22"/>
                <w:szCs w:val="22"/>
                <w:lang w:bidi="ar"/>
              </w:rPr>
            </w:pPr>
          </w:p>
        </w:tc>
      </w:tr>
      <w:tr w14:paraId="17F0CC26">
        <w:tblPrEx>
          <w:tblCellMar>
            <w:top w:w="0" w:type="dxa"/>
            <w:left w:w="108" w:type="dxa"/>
            <w:bottom w:w="0" w:type="dxa"/>
            <w:right w:w="108" w:type="dxa"/>
          </w:tblCellMar>
        </w:tblPrEx>
        <w:trPr>
          <w:trHeight w:val="462" w:hRule="atLeast"/>
        </w:trPr>
        <w:tc>
          <w:tcPr>
            <w:tcW w:w="723" w:type="dxa"/>
            <w:tcBorders>
              <w:top w:val="nil"/>
              <w:left w:val="single" w:color="auto" w:sz="4" w:space="0"/>
              <w:bottom w:val="single" w:color="auto" w:sz="4" w:space="0"/>
              <w:right w:val="single" w:color="auto" w:sz="4" w:space="0"/>
            </w:tcBorders>
            <w:noWrap/>
            <w:vAlign w:val="center"/>
          </w:tcPr>
          <w:p w14:paraId="63450D51">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7</w:t>
            </w:r>
          </w:p>
        </w:tc>
        <w:tc>
          <w:tcPr>
            <w:tcW w:w="1553" w:type="dxa"/>
            <w:tcBorders>
              <w:top w:val="nil"/>
              <w:left w:val="nil"/>
              <w:bottom w:val="single" w:color="auto" w:sz="4" w:space="0"/>
              <w:right w:val="single" w:color="auto" w:sz="4" w:space="0"/>
            </w:tcBorders>
            <w:noWrap/>
            <w:vAlign w:val="center"/>
          </w:tcPr>
          <w:p w14:paraId="5D6DF11D">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经建科</w:t>
            </w:r>
          </w:p>
        </w:tc>
        <w:tc>
          <w:tcPr>
            <w:tcW w:w="2552" w:type="dxa"/>
            <w:tcBorders>
              <w:top w:val="nil"/>
              <w:left w:val="nil"/>
              <w:bottom w:val="single" w:color="auto" w:sz="4" w:space="0"/>
              <w:right w:val="single" w:color="auto" w:sz="4" w:space="0"/>
            </w:tcBorders>
            <w:noWrap/>
            <w:vAlign w:val="center"/>
          </w:tcPr>
          <w:p w14:paraId="58F5C942">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交通专项资金</w:t>
            </w:r>
          </w:p>
        </w:tc>
        <w:tc>
          <w:tcPr>
            <w:tcW w:w="1234" w:type="dxa"/>
            <w:tcBorders>
              <w:top w:val="nil"/>
              <w:left w:val="nil"/>
              <w:bottom w:val="single" w:color="auto" w:sz="4" w:space="0"/>
              <w:right w:val="single" w:color="auto" w:sz="4" w:space="0"/>
            </w:tcBorders>
            <w:noWrap/>
            <w:vAlign w:val="center"/>
          </w:tcPr>
          <w:p w14:paraId="45E90E73">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500</w:t>
            </w:r>
          </w:p>
        </w:tc>
        <w:tc>
          <w:tcPr>
            <w:tcW w:w="1701" w:type="dxa"/>
            <w:tcBorders>
              <w:top w:val="nil"/>
              <w:left w:val="nil"/>
              <w:bottom w:val="single" w:color="auto" w:sz="4" w:space="0"/>
              <w:right w:val="single" w:color="auto" w:sz="4" w:space="0"/>
            </w:tcBorders>
            <w:noWrap/>
            <w:vAlign w:val="center"/>
          </w:tcPr>
          <w:p w14:paraId="49FD9499">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市交通局</w:t>
            </w:r>
          </w:p>
        </w:tc>
        <w:tc>
          <w:tcPr>
            <w:tcW w:w="1134" w:type="dxa"/>
            <w:tcBorders>
              <w:top w:val="nil"/>
              <w:left w:val="nil"/>
              <w:bottom w:val="single" w:color="auto" w:sz="4" w:space="0"/>
              <w:right w:val="single" w:color="auto" w:sz="4" w:space="0"/>
            </w:tcBorders>
            <w:noWrap w:val="0"/>
            <w:vAlign w:val="center"/>
          </w:tcPr>
          <w:p w14:paraId="42BF0E61">
            <w:pPr>
              <w:widowControl/>
              <w:jc w:val="center"/>
              <w:textAlignment w:val="center"/>
              <w:rPr>
                <w:rFonts w:hint="default" w:ascii="Times New Roman" w:hAnsi="Times New Roman" w:eastAsia="仿宋_GB2312" w:cs="Times New Roman"/>
                <w:color w:val="000000"/>
                <w:kern w:val="0"/>
                <w:sz w:val="22"/>
                <w:szCs w:val="22"/>
                <w:lang w:bidi="ar"/>
              </w:rPr>
            </w:pPr>
          </w:p>
        </w:tc>
      </w:tr>
      <w:tr w14:paraId="0A6B7B2C">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4475F8F0">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8</w:t>
            </w:r>
          </w:p>
        </w:tc>
        <w:tc>
          <w:tcPr>
            <w:tcW w:w="1553" w:type="dxa"/>
            <w:tcBorders>
              <w:top w:val="nil"/>
              <w:left w:val="nil"/>
              <w:bottom w:val="single" w:color="auto" w:sz="4" w:space="0"/>
              <w:right w:val="single" w:color="auto" w:sz="4" w:space="0"/>
            </w:tcBorders>
            <w:noWrap/>
            <w:vAlign w:val="center"/>
          </w:tcPr>
          <w:p w14:paraId="183697A9">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资环科</w:t>
            </w:r>
          </w:p>
        </w:tc>
        <w:tc>
          <w:tcPr>
            <w:tcW w:w="2552" w:type="dxa"/>
            <w:tcBorders>
              <w:top w:val="nil"/>
              <w:left w:val="nil"/>
              <w:bottom w:val="single" w:color="auto" w:sz="4" w:space="0"/>
              <w:right w:val="single" w:color="auto" w:sz="4" w:space="0"/>
            </w:tcBorders>
            <w:noWrap/>
            <w:vAlign w:val="center"/>
          </w:tcPr>
          <w:p w14:paraId="677E2C37">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油茶产业发展资金</w:t>
            </w:r>
          </w:p>
        </w:tc>
        <w:tc>
          <w:tcPr>
            <w:tcW w:w="1234" w:type="dxa"/>
            <w:tcBorders>
              <w:top w:val="nil"/>
              <w:left w:val="nil"/>
              <w:bottom w:val="single" w:color="auto" w:sz="4" w:space="0"/>
              <w:right w:val="single" w:color="auto" w:sz="4" w:space="0"/>
            </w:tcBorders>
            <w:noWrap/>
            <w:vAlign w:val="center"/>
          </w:tcPr>
          <w:p w14:paraId="60A87200">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4,000</w:t>
            </w:r>
          </w:p>
        </w:tc>
        <w:tc>
          <w:tcPr>
            <w:tcW w:w="1701" w:type="dxa"/>
            <w:tcBorders>
              <w:top w:val="nil"/>
              <w:left w:val="nil"/>
              <w:bottom w:val="single" w:color="auto" w:sz="4" w:space="0"/>
              <w:right w:val="single" w:color="auto" w:sz="4" w:space="0"/>
            </w:tcBorders>
            <w:noWrap/>
            <w:vAlign w:val="center"/>
          </w:tcPr>
          <w:p w14:paraId="592B7A17">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市林业局</w:t>
            </w:r>
          </w:p>
        </w:tc>
        <w:tc>
          <w:tcPr>
            <w:tcW w:w="1134" w:type="dxa"/>
            <w:tcBorders>
              <w:top w:val="nil"/>
              <w:left w:val="nil"/>
              <w:bottom w:val="single" w:color="auto" w:sz="4" w:space="0"/>
              <w:right w:val="single" w:color="auto" w:sz="4" w:space="0"/>
            </w:tcBorders>
            <w:noWrap w:val="0"/>
            <w:vAlign w:val="center"/>
          </w:tcPr>
          <w:p w14:paraId="28DC89FF">
            <w:pPr>
              <w:widowControl/>
              <w:jc w:val="center"/>
              <w:textAlignment w:val="center"/>
              <w:rPr>
                <w:rFonts w:hint="default" w:ascii="Times New Roman" w:hAnsi="Times New Roman" w:eastAsia="仿宋_GB2312" w:cs="Times New Roman"/>
                <w:color w:val="000000"/>
                <w:kern w:val="0"/>
                <w:sz w:val="22"/>
                <w:szCs w:val="22"/>
                <w:lang w:bidi="ar"/>
              </w:rPr>
            </w:pPr>
          </w:p>
        </w:tc>
      </w:tr>
      <w:tr w14:paraId="0D845756">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5FF3DBED">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9</w:t>
            </w:r>
          </w:p>
        </w:tc>
        <w:tc>
          <w:tcPr>
            <w:tcW w:w="1553" w:type="dxa"/>
            <w:vMerge w:val="restart"/>
            <w:tcBorders>
              <w:top w:val="nil"/>
              <w:left w:val="nil"/>
              <w:right w:val="single" w:color="auto" w:sz="4" w:space="0"/>
            </w:tcBorders>
            <w:noWrap/>
            <w:vAlign w:val="center"/>
          </w:tcPr>
          <w:p w14:paraId="1615B61D">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农业科</w:t>
            </w:r>
          </w:p>
        </w:tc>
        <w:tc>
          <w:tcPr>
            <w:tcW w:w="2552" w:type="dxa"/>
            <w:tcBorders>
              <w:top w:val="nil"/>
              <w:left w:val="nil"/>
              <w:bottom w:val="single" w:color="auto" w:sz="4" w:space="0"/>
              <w:right w:val="single" w:color="auto" w:sz="4" w:space="0"/>
            </w:tcBorders>
            <w:noWrap/>
            <w:vAlign w:val="center"/>
          </w:tcPr>
          <w:p w14:paraId="6C5EB991">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衔接推进乡村</w:t>
            </w:r>
            <w:r>
              <w:rPr>
                <w:rStyle w:val="18"/>
                <w:rFonts w:hint="default" w:ascii="Times New Roman" w:hAnsi="Times New Roman" w:cs="Times New Roman"/>
                <w:lang w:bidi="ar"/>
              </w:rPr>
              <w:t>振兴资金</w:t>
            </w:r>
          </w:p>
        </w:tc>
        <w:tc>
          <w:tcPr>
            <w:tcW w:w="1234" w:type="dxa"/>
            <w:tcBorders>
              <w:top w:val="nil"/>
              <w:left w:val="nil"/>
              <w:bottom w:val="single" w:color="auto" w:sz="4" w:space="0"/>
              <w:right w:val="single" w:color="auto" w:sz="4" w:space="0"/>
            </w:tcBorders>
            <w:noWrap/>
            <w:vAlign w:val="center"/>
          </w:tcPr>
          <w:p w14:paraId="750308D3">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10,000</w:t>
            </w:r>
          </w:p>
        </w:tc>
        <w:tc>
          <w:tcPr>
            <w:tcW w:w="1701" w:type="dxa"/>
            <w:tcBorders>
              <w:top w:val="nil"/>
              <w:left w:val="nil"/>
              <w:bottom w:val="single" w:color="auto" w:sz="4" w:space="0"/>
              <w:right w:val="single" w:color="auto" w:sz="4" w:space="0"/>
            </w:tcBorders>
            <w:noWrap/>
            <w:vAlign w:val="center"/>
          </w:tcPr>
          <w:p w14:paraId="1ED88FDA">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市乡村振兴局</w:t>
            </w:r>
          </w:p>
        </w:tc>
        <w:tc>
          <w:tcPr>
            <w:tcW w:w="1134" w:type="dxa"/>
            <w:tcBorders>
              <w:top w:val="nil"/>
              <w:left w:val="nil"/>
              <w:bottom w:val="single" w:color="auto" w:sz="4" w:space="0"/>
              <w:right w:val="single" w:color="auto" w:sz="4" w:space="0"/>
            </w:tcBorders>
            <w:noWrap w:val="0"/>
            <w:vAlign w:val="center"/>
          </w:tcPr>
          <w:p w14:paraId="4A1F5B67">
            <w:pPr>
              <w:widowControl/>
              <w:jc w:val="center"/>
              <w:textAlignment w:val="center"/>
              <w:rPr>
                <w:rFonts w:hint="default" w:ascii="Times New Roman" w:hAnsi="Times New Roman" w:eastAsia="仿宋_GB2312" w:cs="Times New Roman"/>
                <w:color w:val="000000"/>
                <w:kern w:val="0"/>
                <w:sz w:val="22"/>
                <w:szCs w:val="22"/>
                <w:lang w:bidi="ar"/>
              </w:rPr>
            </w:pPr>
          </w:p>
        </w:tc>
      </w:tr>
      <w:tr w14:paraId="13140EA0">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616CB8C7">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10</w:t>
            </w:r>
          </w:p>
        </w:tc>
        <w:tc>
          <w:tcPr>
            <w:tcW w:w="1553" w:type="dxa"/>
            <w:vMerge w:val="continue"/>
            <w:tcBorders>
              <w:left w:val="nil"/>
              <w:right w:val="single" w:color="auto" w:sz="4" w:space="0"/>
            </w:tcBorders>
            <w:noWrap/>
            <w:vAlign w:val="center"/>
          </w:tcPr>
          <w:p w14:paraId="4FC38E35">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01A2E72B">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茶叶产业发展资金</w:t>
            </w:r>
          </w:p>
        </w:tc>
        <w:tc>
          <w:tcPr>
            <w:tcW w:w="1234" w:type="dxa"/>
            <w:tcBorders>
              <w:top w:val="nil"/>
              <w:left w:val="nil"/>
              <w:bottom w:val="single" w:color="auto" w:sz="4" w:space="0"/>
              <w:right w:val="single" w:color="auto" w:sz="4" w:space="0"/>
            </w:tcBorders>
            <w:noWrap/>
            <w:vAlign w:val="center"/>
          </w:tcPr>
          <w:p w14:paraId="19A61C2F">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900</w:t>
            </w:r>
          </w:p>
        </w:tc>
        <w:tc>
          <w:tcPr>
            <w:tcW w:w="1701" w:type="dxa"/>
            <w:tcBorders>
              <w:top w:val="nil"/>
              <w:left w:val="nil"/>
              <w:bottom w:val="single" w:color="auto" w:sz="4" w:space="0"/>
              <w:right w:val="single" w:color="auto" w:sz="4" w:space="0"/>
            </w:tcBorders>
            <w:noWrap/>
            <w:vAlign w:val="center"/>
          </w:tcPr>
          <w:p w14:paraId="55954F5F">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市农业农村局</w:t>
            </w:r>
          </w:p>
        </w:tc>
        <w:tc>
          <w:tcPr>
            <w:tcW w:w="1134" w:type="dxa"/>
            <w:tcBorders>
              <w:top w:val="nil"/>
              <w:left w:val="nil"/>
              <w:bottom w:val="single" w:color="auto" w:sz="4" w:space="0"/>
              <w:right w:val="single" w:color="auto" w:sz="4" w:space="0"/>
            </w:tcBorders>
            <w:noWrap w:val="0"/>
            <w:vAlign w:val="center"/>
          </w:tcPr>
          <w:p w14:paraId="6302ECA7">
            <w:pPr>
              <w:widowControl/>
              <w:jc w:val="center"/>
              <w:textAlignment w:val="center"/>
              <w:rPr>
                <w:rFonts w:hint="default" w:ascii="Times New Roman" w:hAnsi="Times New Roman" w:eastAsia="仿宋_GB2312" w:cs="Times New Roman"/>
                <w:color w:val="000000"/>
                <w:kern w:val="0"/>
                <w:sz w:val="22"/>
                <w:szCs w:val="22"/>
                <w:lang w:bidi="ar"/>
              </w:rPr>
            </w:pPr>
          </w:p>
        </w:tc>
      </w:tr>
      <w:tr w14:paraId="292A348D">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78232DFB">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11</w:t>
            </w:r>
          </w:p>
        </w:tc>
        <w:tc>
          <w:tcPr>
            <w:tcW w:w="1553" w:type="dxa"/>
            <w:vMerge w:val="continue"/>
            <w:tcBorders>
              <w:left w:val="nil"/>
              <w:right w:val="single" w:color="auto" w:sz="4" w:space="0"/>
            </w:tcBorders>
            <w:noWrap/>
            <w:vAlign w:val="center"/>
          </w:tcPr>
          <w:p w14:paraId="146A1FB3">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7E596F83">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农业产业化资金</w:t>
            </w:r>
          </w:p>
        </w:tc>
        <w:tc>
          <w:tcPr>
            <w:tcW w:w="1234" w:type="dxa"/>
            <w:tcBorders>
              <w:top w:val="nil"/>
              <w:left w:val="nil"/>
              <w:bottom w:val="single" w:color="auto" w:sz="4" w:space="0"/>
              <w:right w:val="single" w:color="auto" w:sz="4" w:space="0"/>
            </w:tcBorders>
            <w:noWrap/>
            <w:vAlign w:val="center"/>
          </w:tcPr>
          <w:p w14:paraId="6BDE1C23">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2,304</w:t>
            </w:r>
          </w:p>
        </w:tc>
        <w:tc>
          <w:tcPr>
            <w:tcW w:w="1701" w:type="dxa"/>
            <w:tcBorders>
              <w:top w:val="nil"/>
              <w:left w:val="nil"/>
              <w:bottom w:val="single" w:color="auto" w:sz="4" w:space="0"/>
              <w:right w:val="single" w:color="auto" w:sz="4" w:space="0"/>
            </w:tcBorders>
            <w:noWrap/>
            <w:vAlign w:val="center"/>
          </w:tcPr>
          <w:p w14:paraId="40E99DBD">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市农业农村局</w:t>
            </w:r>
          </w:p>
        </w:tc>
        <w:tc>
          <w:tcPr>
            <w:tcW w:w="1134" w:type="dxa"/>
            <w:tcBorders>
              <w:top w:val="nil"/>
              <w:left w:val="nil"/>
              <w:bottom w:val="single" w:color="auto" w:sz="4" w:space="0"/>
              <w:right w:val="single" w:color="auto" w:sz="4" w:space="0"/>
            </w:tcBorders>
            <w:noWrap w:val="0"/>
            <w:vAlign w:val="center"/>
          </w:tcPr>
          <w:p w14:paraId="0B71118B">
            <w:pPr>
              <w:widowControl/>
              <w:jc w:val="center"/>
              <w:textAlignment w:val="center"/>
              <w:rPr>
                <w:rFonts w:hint="default" w:ascii="Times New Roman" w:hAnsi="Times New Roman" w:eastAsia="仿宋_GB2312" w:cs="Times New Roman"/>
                <w:color w:val="000000"/>
                <w:kern w:val="0"/>
                <w:sz w:val="22"/>
                <w:szCs w:val="22"/>
                <w:lang w:bidi="ar"/>
              </w:rPr>
            </w:pPr>
          </w:p>
        </w:tc>
      </w:tr>
      <w:tr w14:paraId="5EB6C53D">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10B79BDD">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12</w:t>
            </w:r>
          </w:p>
        </w:tc>
        <w:tc>
          <w:tcPr>
            <w:tcW w:w="1553" w:type="dxa"/>
            <w:vMerge w:val="continue"/>
            <w:tcBorders>
              <w:left w:val="nil"/>
              <w:right w:val="single" w:color="auto" w:sz="4" w:space="0"/>
            </w:tcBorders>
            <w:noWrap/>
            <w:vAlign w:val="center"/>
          </w:tcPr>
          <w:p w14:paraId="6AB6C176">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2F76D315">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农业公共服务资金</w:t>
            </w:r>
          </w:p>
        </w:tc>
        <w:tc>
          <w:tcPr>
            <w:tcW w:w="1234" w:type="dxa"/>
            <w:tcBorders>
              <w:top w:val="nil"/>
              <w:left w:val="nil"/>
              <w:bottom w:val="single" w:color="auto" w:sz="4" w:space="0"/>
              <w:right w:val="single" w:color="auto" w:sz="4" w:space="0"/>
            </w:tcBorders>
            <w:noWrap/>
            <w:vAlign w:val="center"/>
          </w:tcPr>
          <w:p w14:paraId="16EA4342">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2,610</w:t>
            </w:r>
          </w:p>
        </w:tc>
        <w:tc>
          <w:tcPr>
            <w:tcW w:w="1701" w:type="dxa"/>
            <w:tcBorders>
              <w:top w:val="nil"/>
              <w:left w:val="nil"/>
              <w:bottom w:val="single" w:color="auto" w:sz="4" w:space="0"/>
              <w:right w:val="single" w:color="auto" w:sz="4" w:space="0"/>
            </w:tcBorders>
            <w:noWrap/>
            <w:vAlign w:val="center"/>
          </w:tcPr>
          <w:p w14:paraId="7E2CB93D">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市农口单位</w:t>
            </w:r>
          </w:p>
        </w:tc>
        <w:tc>
          <w:tcPr>
            <w:tcW w:w="1134" w:type="dxa"/>
            <w:tcBorders>
              <w:top w:val="nil"/>
              <w:left w:val="nil"/>
              <w:bottom w:val="single" w:color="auto" w:sz="4" w:space="0"/>
              <w:right w:val="single" w:color="auto" w:sz="4" w:space="0"/>
            </w:tcBorders>
            <w:noWrap w:val="0"/>
            <w:vAlign w:val="center"/>
          </w:tcPr>
          <w:p w14:paraId="1E67306B">
            <w:pPr>
              <w:widowControl/>
              <w:jc w:val="center"/>
              <w:textAlignment w:val="center"/>
              <w:rPr>
                <w:rFonts w:hint="default" w:ascii="Times New Roman" w:hAnsi="Times New Roman" w:eastAsia="仿宋_GB2312" w:cs="Times New Roman"/>
                <w:color w:val="000000"/>
                <w:kern w:val="0"/>
                <w:sz w:val="22"/>
                <w:szCs w:val="22"/>
                <w:lang w:bidi="ar"/>
              </w:rPr>
            </w:pPr>
          </w:p>
        </w:tc>
      </w:tr>
      <w:tr w14:paraId="51C04662">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782E684B">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13</w:t>
            </w:r>
          </w:p>
        </w:tc>
        <w:tc>
          <w:tcPr>
            <w:tcW w:w="1553" w:type="dxa"/>
            <w:vMerge w:val="continue"/>
            <w:tcBorders>
              <w:left w:val="nil"/>
              <w:right w:val="single" w:color="auto" w:sz="4" w:space="0"/>
            </w:tcBorders>
            <w:noWrap/>
            <w:vAlign w:val="center"/>
          </w:tcPr>
          <w:p w14:paraId="129DB99A">
            <w:pPr>
              <w:widowControl/>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5A7CE1D6">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粮食生产发展资金</w:t>
            </w:r>
          </w:p>
        </w:tc>
        <w:tc>
          <w:tcPr>
            <w:tcW w:w="1234" w:type="dxa"/>
            <w:tcBorders>
              <w:top w:val="nil"/>
              <w:left w:val="nil"/>
              <w:bottom w:val="single" w:color="auto" w:sz="4" w:space="0"/>
              <w:right w:val="single" w:color="auto" w:sz="4" w:space="0"/>
            </w:tcBorders>
            <w:noWrap/>
            <w:vAlign w:val="center"/>
          </w:tcPr>
          <w:p w14:paraId="6CEE33EF">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1,500</w:t>
            </w:r>
          </w:p>
        </w:tc>
        <w:tc>
          <w:tcPr>
            <w:tcW w:w="1701" w:type="dxa"/>
            <w:tcBorders>
              <w:top w:val="nil"/>
              <w:left w:val="nil"/>
              <w:bottom w:val="single" w:color="auto" w:sz="4" w:space="0"/>
              <w:right w:val="single" w:color="auto" w:sz="4" w:space="0"/>
            </w:tcBorders>
            <w:noWrap/>
            <w:vAlign w:val="center"/>
          </w:tcPr>
          <w:p w14:paraId="57CED62B">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市农业农村局</w:t>
            </w:r>
          </w:p>
        </w:tc>
        <w:tc>
          <w:tcPr>
            <w:tcW w:w="1134" w:type="dxa"/>
            <w:tcBorders>
              <w:top w:val="nil"/>
              <w:left w:val="nil"/>
              <w:bottom w:val="single" w:color="auto" w:sz="4" w:space="0"/>
              <w:right w:val="single" w:color="auto" w:sz="4" w:space="0"/>
            </w:tcBorders>
            <w:noWrap w:val="0"/>
            <w:vAlign w:val="center"/>
          </w:tcPr>
          <w:p w14:paraId="21CDD5AF">
            <w:pPr>
              <w:widowControl/>
              <w:jc w:val="center"/>
              <w:textAlignment w:val="center"/>
              <w:rPr>
                <w:rFonts w:hint="default" w:ascii="Times New Roman" w:hAnsi="Times New Roman" w:eastAsia="仿宋_GB2312" w:cs="Times New Roman"/>
                <w:color w:val="000000"/>
                <w:kern w:val="0"/>
                <w:sz w:val="22"/>
                <w:szCs w:val="22"/>
                <w:lang w:bidi="ar"/>
              </w:rPr>
            </w:pPr>
          </w:p>
        </w:tc>
      </w:tr>
      <w:tr w14:paraId="460E1B54">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429DC0E5">
            <w:pPr>
              <w:widowControl/>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14</w:t>
            </w:r>
          </w:p>
        </w:tc>
        <w:tc>
          <w:tcPr>
            <w:tcW w:w="1553" w:type="dxa"/>
            <w:vMerge w:val="continue"/>
            <w:tcBorders>
              <w:left w:val="nil"/>
              <w:bottom w:val="single" w:color="auto" w:sz="4" w:space="0"/>
              <w:right w:val="single" w:color="auto" w:sz="4" w:space="0"/>
            </w:tcBorders>
            <w:noWrap/>
            <w:vAlign w:val="center"/>
          </w:tcPr>
          <w:p w14:paraId="418A7BF1">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5DD508D5">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数字乡村建设资金</w:t>
            </w:r>
          </w:p>
        </w:tc>
        <w:tc>
          <w:tcPr>
            <w:tcW w:w="1234" w:type="dxa"/>
            <w:tcBorders>
              <w:top w:val="nil"/>
              <w:left w:val="nil"/>
              <w:bottom w:val="single" w:color="auto" w:sz="4" w:space="0"/>
              <w:right w:val="single" w:color="auto" w:sz="4" w:space="0"/>
            </w:tcBorders>
            <w:noWrap/>
            <w:vAlign w:val="center"/>
          </w:tcPr>
          <w:p w14:paraId="0DBC5C9F">
            <w:pPr>
              <w:widowControl/>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1000</w:t>
            </w:r>
          </w:p>
        </w:tc>
        <w:tc>
          <w:tcPr>
            <w:tcW w:w="1701" w:type="dxa"/>
            <w:tcBorders>
              <w:top w:val="nil"/>
              <w:left w:val="nil"/>
              <w:bottom w:val="single" w:color="auto" w:sz="4" w:space="0"/>
              <w:right w:val="single" w:color="auto" w:sz="4" w:space="0"/>
            </w:tcBorders>
            <w:noWrap/>
            <w:vAlign w:val="center"/>
          </w:tcPr>
          <w:p w14:paraId="7493E864">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市农业农村局</w:t>
            </w:r>
          </w:p>
        </w:tc>
        <w:tc>
          <w:tcPr>
            <w:tcW w:w="1134" w:type="dxa"/>
            <w:tcBorders>
              <w:top w:val="nil"/>
              <w:left w:val="nil"/>
              <w:bottom w:val="single" w:color="auto" w:sz="4" w:space="0"/>
              <w:right w:val="single" w:color="auto" w:sz="4" w:space="0"/>
            </w:tcBorders>
            <w:noWrap w:val="0"/>
            <w:vAlign w:val="center"/>
          </w:tcPr>
          <w:p w14:paraId="0420B695">
            <w:pPr>
              <w:widowControl/>
              <w:jc w:val="center"/>
              <w:textAlignment w:val="center"/>
              <w:rPr>
                <w:rFonts w:hint="default" w:ascii="Times New Roman" w:hAnsi="Times New Roman" w:eastAsia="仿宋_GB2312" w:cs="Times New Roman"/>
                <w:color w:val="000000"/>
                <w:kern w:val="0"/>
                <w:sz w:val="22"/>
                <w:szCs w:val="22"/>
                <w:lang w:bidi="ar"/>
              </w:rPr>
            </w:pPr>
          </w:p>
        </w:tc>
      </w:tr>
      <w:tr w14:paraId="4BC5961F">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5FECDCBB">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15</w:t>
            </w:r>
          </w:p>
        </w:tc>
        <w:tc>
          <w:tcPr>
            <w:tcW w:w="1553" w:type="dxa"/>
            <w:vMerge w:val="restart"/>
            <w:tcBorders>
              <w:top w:val="nil"/>
              <w:left w:val="nil"/>
              <w:right w:val="single" w:color="auto" w:sz="4" w:space="0"/>
            </w:tcBorders>
            <w:noWrap/>
            <w:vAlign w:val="center"/>
          </w:tcPr>
          <w:p w14:paraId="40B088BE">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社保科</w:t>
            </w:r>
          </w:p>
        </w:tc>
        <w:tc>
          <w:tcPr>
            <w:tcW w:w="2552" w:type="dxa"/>
            <w:tcBorders>
              <w:top w:val="nil"/>
              <w:left w:val="nil"/>
              <w:bottom w:val="single" w:color="auto" w:sz="4" w:space="0"/>
              <w:right w:val="single" w:color="auto" w:sz="4" w:space="0"/>
            </w:tcBorders>
            <w:noWrap/>
            <w:vAlign w:val="center"/>
          </w:tcPr>
          <w:p w14:paraId="14B5ED25">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残疾人就业保障金</w:t>
            </w:r>
          </w:p>
        </w:tc>
        <w:tc>
          <w:tcPr>
            <w:tcW w:w="1234" w:type="dxa"/>
            <w:tcBorders>
              <w:top w:val="nil"/>
              <w:left w:val="nil"/>
              <w:bottom w:val="single" w:color="auto" w:sz="4" w:space="0"/>
              <w:right w:val="single" w:color="auto" w:sz="4" w:space="0"/>
            </w:tcBorders>
            <w:noWrap/>
            <w:vAlign w:val="center"/>
          </w:tcPr>
          <w:p w14:paraId="35ED13EC">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2,600</w:t>
            </w:r>
          </w:p>
        </w:tc>
        <w:tc>
          <w:tcPr>
            <w:tcW w:w="1701" w:type="dxa"/>
            <w:tcBorders>
              <w:top w:val="nil"/>
              <w:left w:val="nil"/>
              <w:bottom w:val="single" w:color="auto" w:sz="4" w:space="0"/>
              <w:right w:val="single" w:color="auto" w:sz="4" w:space="0"/>
            </w:tcBorders>
            <w:noWrap/>
            <w:vAlign w:val="center"/>
          </w:tcPr>
          <w:p w14:paraId="73D592BC">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市残联</w:t>
            </w:r>
          </w:p>
        </w:tc>
        <w:tc>
          <w:tcPr>
            <w:tcW w:w="1134" w:type="dxa"/>
            <w:tcBorders>
              <w:top w:val="nil"/>
              <w:left w:val="nil"/>
              <w:bottom w:val="single" w:color="auto" w:sz="4" w:space="0"/>
              <w:right w:val="single" w:color="auto" w:sz="4" w:space="0"/>
            </w:tcBorders>
            <w:noWrap w:val="0"/>
            <w:vAlign w:val="center"/>
          </w:tcPr>
          <w:p w14:paraId="49B987E4">
            <w:pPr>
              <w:widowControl/>
              <w:jc w:val="center"/>
              <w:textAlignment w:val="center"/>
              <w:rPr>
                <w:rFonts w:hint="default" w:ascii="Times New Roman" w:hAnsi="Times New Roman" w:eastAsia="仿宋_GB2312" w:cs="Times New Roman"/>
                <w:color w:val="000000"/>
                <w:kern w:val="0"/>
                <w:sz w:val="22"/>
                <w:szCs w:val="22"/>
                <w:lang w:bidi="ar"/>
              </w:rPr>
            </w:pPr>
          </w:p>
        </w:tc>
      </w:tr>
      <w:tr w14:paraId="4033F237">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7CAA66E3">
            <w:pPr>
              <w:widowControl/>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16</w:t>
            </w:r>
          </w:p>
        </w:tc>
        <w:tc>
          <w:tcPr>
            <w:tcW w:w="1553" w:type="dxa"/>
            <w:vMerge w:val="continue"/>
            <w:tcBorders>
              <w:left w:val="nil"/>
              <w:bottom w:val="single" w:color="auto" w:sz="4" w:space="0"/>
              <w:right w:val="single" w:color="auto" w:sz="4" w:space="0"/>
            </w:tcBorders>
            <w:noWrap/>
            <w:vAlign w:val="center"/>
          </w:tcPr>
          <w:p w14:paraId="08F88878">
            <w:pPr>
              <w:widowControl/>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33D8C164">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人才发展专项资金</w:t>
            </w:r>
          </w:p>
        </w:tc>
        <w:tc>
          <w:tcPr>
            <w:tcW w:w="1234" w:type="dxa"/>
            <w:tcBorders>
              <w:top w:val="nil"/>
              <w:left w:val="nil"/>
              <w:bottom w:val="single" w:color="auto" w:sz="4" w:space="0"/>
              <w:right w:val="single" w:color="auto" w:sz="4" w:space="0"/>
            </w:tcBorders>
            <w:noWrap/>
            <w:vAlign w:val="center"/>
          </w:tcPr>
          <w:p w14:paraId="4B2466A9">
            <w:pPr>
              <w:widowControl/>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6000</w:t>
            </w:r>
          </w:p>
        </w:tc>
        <w:tc>
          <w:tcPr>
            <w:tcW w:w="1701" w:type="dxa"/>
            <w:tcBorders>
              <w:top w:val="nil"/>
              <w:left w:val="nil"/>
              <w:bottom w:val="single" w:color="auto" w:sz="4" w:space="0"/>
              <w:right w:val="single" w:color="auto" w:sz="4" w:space="0"/>
            </w:tcBorders>
            <w:noWrap/>
            <w:vAlign w:val="center"/>
          </w:tcPr>
          <w:p w14:paraId="75A05BE8">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市人才办</w:t>
            </w:r>
          </w:p>
        </w:tc>
        <w:tc>
          <w:tcPr>
            <w:tcW w:w="1134" w:type="dxa"/>
            <w:tcBorders>
              <w:top w:val="nil"/>
              <w:left w:val="nil"/>
              <w:bottom w:val="single" w:color="auto" w:sz="4" w:space="0"/>
              <w:right w:val="single" w:color="auto" w:sz="4" w:space="0"/>
            </w:tcBorders>
            <w:noWrap w:val="0"/>
            <w:vAlign w:val="center"/>
          </w:tcPr>
          <w:p w14:paraId="7B89BDF8">
            <w:pPr>
              <w:widowControl/>
              <w:jc w:val="center"/>
              <w:textAlignment w:val="center"/>
              <w:rPr>
                <w:rFonts w:hint="default" w:ascii="Times New Roman" w:hAnsi="Times New Roman" w:eastAsia="仿宋_GB2312" w:cs="Times New Roman"/>
                <w:color w:val="000000"/>
                <w:kern w:val="0"/>
                <w:sz w:val="22"/>
                <w:szCs w:val="22"/>
                <w:lang w:bidi="ar"/>
              </w:rPr>
            </w:pPr>
          </w:p>
        </w:tc>
      </w:tr>
      <w:tr w14:paraId="548E6F30">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08FE71EC">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17</w:t>
            </w:r>
          </w:p>
        </w:tc>
        <w:tc>
          <w:tcPr>
            <w:tcW w:w="1553" w:type="dxa"/>
            <w:vMerge w:val="restart"/>
            <w:tcBorders>
              <w:top w:val="nil"/>
              <w:left w:val="nil"/>
              <w:right w:val="single" w:color="auto" w:sz="4" w:space="0"/>
            </w:tcBorders>
            <w:noWrap/>
            <w:vAlign w:val="center"/>
          </w:tcPr>
          <w:p w14:paraId="7E73FA79">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企业科</w:t>
            </w:r>
          </w:p>
        </w:tc>
        <w:tc>
          <w:tcPr>
            <w:tcW w:w="2552" w:type="dxa"/>
            <w:tcBorders>
              <w:top w:val="nil"/>
              <w:left w:val="nil"/>
              <w:bottom w:val="single" w:color="auto" w:sz="4" w:space="0"/>
              <w:right w:val="single" w:color="auto" w:sz="4" w:space="0"/>
            </w:tcBorders>
            <w:noWrap/>
            <w:vAlign w:val="center"/>
          </w:tcPr>
          <w:p w14:paraId="69019ED9">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中小企业发展资金</w:t>
            </w:r>
          </w:p>
        </w:tc>
        <w:tc>
          <w:tcPr>
            <w:tcW w:w="1234" w:type="dxa"/>
            <w:tcBorders>
              <w:top w:val="nil"/>
              <w:left w:val="nil"/>
              <w:bottom w:val="single" w:color="auto" w:sz="4" w:space="0"/>
              <w:right w:val="single" w:color="auto" w:sz="4" w:space="0"/>
            </w:tcBorders>
            <w:noWrap/>
            <w:vAlign w:val="center"/>
          </w:tcPr>
          <w:p w14:paraId="4764F1FB">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1,800</w:t>
            </w:r>
          </w:p>
        </w:tc>
        <w:tc>
          <w:tcPr>
            <w:tcW w:w="1701" w:type="dxa"/>
            <w:tcBorders>
              <w:top w:val="nil"/>
              <w:left w:val="nil"/>
              <w:bottom w:val="single" w:color="auto" w:sz="4" w:space="0"/>
              <w:right w:val="single" w:color="auto" w:sz="4" w:space="0"/>
            </w:tcBorders>
            <w:noWrap/>
            <w:vAlign w:val="center"/>
          </w:tcPr>
          <w:p w14:paraId="277AC97E">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市工信局</w:t>
            </w:r>
          </w:p>
        </w:tc>
        <w:tc>
          <w:tcPr>
            <w:tcW w:w="1134" w:type="dxa"/>
            <w:tcBorders>
              <w:top w:val="nil"/>
              <w:left w:val="nil"/>
              <w:bottom w:val="single" w:color="auto" w:sz="4" w:space="0"/>
              <w:right w:val="single" w:color="auto" w:sz="4" w:space="0"/>
            </w:tcBorders>
            <w:noWrap w:val="0"/>
            <w:vAlign w:val="center"/>
          </w:tcPr>
          <w:p w14:paraId="58D8F08D">
            <w:pPr>
              <w:widowControl/>
              <w:jc w:val="center"/>
              <w:textAlignment w:val="center"/>
              <w:rPr>
                <w:rFonts w:hint="default" w:ascii="Times New Roman" w:hAnsi="Times New Roman" w:eastAsia="仿宋_GB2312" w:cs="Times New Roman"/>
                <w:color w:val="000000"/>
                <w:kern w:val="0"/>
                <w:sz w:val="22"/>
                <w:szCs w:val="22"/>
                <w:lang w:bidi="ar"/>
              </w:rPr>
            </w:pPr>
          </w:p>
        </w:tc>
      </w:tr>
      <w:tr w14:paraId="68F1803D">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40EE34AC">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18</w:t>
            </w:r>
          </w:p>
        </w:tc>
        <w:tc>
          <w:tcPr>
            <w:tcW w:w="1553" w:type="dxa"/>
            <w:vMerge w:val="continue"/>
            <w:tcBorders>
              <w:left w:val="nil"/>
              <w:bottom w:val="single" w:color="auto" w:sz="4" w:space="0"/>
              <w:right w:val="single" w:color="auto" w:sz="4" w:space="0"/>
            </w:tcBorders>
            <w:noWrap/>
            <w:vAlign w:val="center"/>
          </w:tcPr>
          <w:p w14:paraId="797F5EFB">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246ECFE0">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安全隐患治理与引导奖励资金</w:t>
            </w:r>
          </w:p>
        </w:tc>
        <w:tc>
          <w:tcPr>
            <w:tcW w:w="1234" w:type="dxa"/>
            <w:tcBorders>
              <w:top w:val="nil"/>
              <w:left w:val="nil"/>
              <w:bottom w:val="single" w:color="auto" w:sz="4" w:space="0"/>
              <w:right w:val="single" w:color="auto" w:sz="4" w:space="0"/>
            </w:tcBorders>
            <w:noWrap/>
            <w:vAlign w:val="center"/>
          </w:tcPr>
          <w:p w14:paraId="765D446A">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800</w:t>
            </w:r>
          </w:p>
        </w:tc>
        <w:tc>
          <w:tcPr>
            <w:tcW w:w="1701" w:type="dxa"/>
            <w:tcBorders>
              <w:top w:val="nil"/>
              <w:left w:val="nil"/>
              <w:bottom w:val="single" w:color="auto" w:sz="4" w:space="0"/>
              <w:right w:val="single" w:color="auto" w:sz="4" w:space="0"/>
            </w:tcBorders>
            <w:noWrap/>
            <w:vAlign w:val="center"/>
          </w:tcPr>
          <w:p w14:paraId="73A7136D">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市应急局</w:t>
            </w:r>
          </w:p>
        </w:tc>
        <w:tc>
          <w:tcPr>
            <w:tcW w:w="1134" w:type="dxa"/>
            <w:tcBorders>
              <w:top w:val="nil"/>
              <w:left w:val="nil"/>
              <w:bottom w:val="single" w:color="auto" w:sz="4" w:space="0"/>
              <w:right w:val="single" w:color="auto" w:sz="4" w:space="0"/>
            </w:tcBorders>
            <w:noWrap w:val="0"/>
            <w:vAlign w:val="center"/>
          </w:tcPr>
          <w:p w14:paraId="2A841D28">
            <w:pPr>
              <w:widowControl/>
              <w:jc w:val="center"/>
              <w:textAlignment w:val="center"/>
              <w:rPr>
                <w:rFonts w:hint="default" w:ascii="Times New Roman" w:hAnsi="Times New Roman" w:eastAsia="仿宋_GB2312" w:cs="Times New Roman"/>
                <w:color w:val="000000"/>
                <w:kern w:val="0"/>
                <w:sz w:val="22"/>
                <w:szCs w:val="22"/>
                <w:lang w:bidi="ar"/>
              </w:rPr>
            </w:pPr>
          </w:p>
        </w:tc>
      </w:tr>
      <w:tr w14:paraId="3042CBDF">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756D9D84">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19</w:t>
            </w:r>
          </w:p>
        </w:tc>
        <w:tc>
          <w:tcPr>
            <w:tcW w:w="1553" w:type="dxa"/>
            <w:vMerge w:val="restart"/>
            <w:tcBorders>
              <w:top w:val="nil"/>
              <w:left w:val="nil"/>
              <w:right w:val="single" w:color="auto" w:sz="4" w:space="0"/>
            </w:tcBorders>
            <w:noWrap/>
            <w:vAlign w:val="center"/>
          </w:tcPr>
          <w:p w14:paraId="5D3BA0B6">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外经科</w:t>
            </w:r>
          </w:p>
        </w:tc>
        <w:tc>
          <w:tcPr>
            <w:tcW w:w="2552" w:type="dxa"/>
            <w:tcBorders>
              <w:top w:val="nil"/>
              <w:left w:val="nil"/>
              <w:bottom w:val="single" w:color="auto" w:sz="4" w:space="0"/>
              <w:right w:val="single" w:color="auto" w:sz="4" w:space="0"/>
            </w:tcBorders>
            <w:noWrap/>
            <w:vAlign w:val="center"/>
          </w:tcPr>
          <w:p w14:paraId="030DFF11">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电商发展专项资金</w:t>
            </w:r>
          </w:p>
        </w:tc>
        <w:tc>
          <w:tcPr>
            <w:tcW w:w="1234" w:type="dxa"/>
            <w:tcBorders>
              <w:top w:val="nil"/>
              <w:left w:val="nil"/>
              <w:bottom w:val="single" w:color="auto" w:sz="4" w:space="0"/>
              <w:right w:val="single" w:color="auto" w:sz="4" w:space="0"/>
            </w:tcBorders>
            <w:noWrap/>
            <w:vAlign w:val="center"/>
          </w:tcPr>
          <w:p w14:paraId="6E08ACDE">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500</w:t>
            </w:r>
          </w:p>
        </w:tc>
        <w:tc>
          <w:tcPr>
            <w:tcW w:w="1701" w:type="dxa"/>
            <w:tcBorders>
              <w:top w:val="nil"/>
              <w:left w:val="nil"/>
              <w:bottom w:val="single" w:color="auto" w:sz="4" w:space="0"/>
              <w:right w:val="single" w:color="auto" w:sz="4" w:space="0"/>
            </w:tcBorders>
            <w:noWrap/>
            <w:vAlign w:val="center"/>
          </w:tcPr>
          <w:p w14:paraId="2F5320A1">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市商粮局</w:t>
            </w:r>
          </w:p>
        </w:tc>
        <w:tc>
          <w:tcPr>
            <w:tcW w:w="1134" w:type="dxa"/>
            <w:tcBorders>
              <w:top w:val="nil"/>
              <w:left w:val="nil"/>
              <w:bottom w:val="single" w:color="auto" w:sz="4" w:space="0"/>
              <w:right w:val="single" w:color="auto" w:sz="4" w:space="0"/>
            </w:tcBorders>
            <w:noWrap w:val="0"/>
            <w:vAlign w:val="center"/>
          </w:tcPr>
          <w:p w14:paraId="1EE43418">
            <w:pPr>
              <w:widowControl/>
              <w:jc w:val="center"/>
              <w:textAlignment w:val="center"/>
              <w:rPr>
                <w:rFonts w:hint="default" w:ascii="Times New Roman" w:hAnsi="Times New Roman" w:eastAsia="仿宋_GB2312" w:cs="Times New Roman"/>
                <w:color w:val="000000"/>
                <w:kern w:val="0"/>
                <w:sz w:val="22"/>
                <w:szCs w:val="22"/>
                <w:lang w:bidi="ar"/>
              </w:rPr>
            </w:pPr>
          </w:p>
        </w:tc>
      </w:tr>
      <w:tr w14:paraId="3639B0A5">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5D083922">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20</w:t>
            </w:r>
          </w:p>
        </w:tc>
        <w:tc>
          <w:tcPr>
            <w:tcW w:w="1553" w:type="dxa"/>
            <w:vMerge w:val="continue"/>
            <w:tcBorders>
              <w:left w:val="nil"/>
              <w:right w:val="single" w:color="auto" w:sz="4" w:space="0"/>
            </w:tcBorders>
            <w:noWrap/>
            <w:vAlign w:val="center"/>
          </w:tcPr>
          <w:p w14:paraId="1309E2CA">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136EBA8C">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开放型经济发展资金</w:t>
            </w:r>
          </w:p>
        </w:tc>
        <w:tc>
          <w:tcPr>
            <w:tcW w:w="1234" w:type="dxa"/>
            <w:tcBorders>
              <w:top w:val="nil"/>
              <w:left w:val="nil"/>
              <w:bottom w:val="single" w:color="auto" w:sz="4" w:space="0"/>
              <w:right w:val="single" w:color="auto" w:sz="4" w:space="0"/>
            </w:tcBorders>
            <w:noWrap/>
            <w:vAlign w:val="center"/>
          </w:tcPr>
          <w:p w14:paraId="0DEA1683">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32,000</w:t>
            </w:r>
          </w:p>
        </w:tc>
        <w:tc>
          <w:tcPr>
            <w:tcW w:w="1701" w:type="dxa"/>
            <w:tcBorders>
              <w:top w:val="nil"/>
              <w:left w:val="nil"/>
              <w:bottom w:val="single" w:color="auto" w:sz="4" w:space="0"/>
              <w:right w:val="single" w:color="auto" w:sz="4" w:space="0"/>
            </w:tcBorders>
            <w:noWrap/>
            <w:vAlign w:val="center"/>
          </w:tcPr>
          <w:p w14:paraId="18596135">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市机场办、海关、市商粮局</w:t>
            </w:r>
          </w:p>
        </w:tc>
        <w:tc>
          <w:tcPr>
            <w:tcW w:w="1134" w:type="dxa"/>
            <w:tcBorders>
              <w:top w:val="nil"/>
              <w:left w:val="nil"/>
              <w:bottom w:val="single" w:color="auto" w:sz="4" w:space="0"/>
              <w:right w:val="single" w:color="auto" w:sz="4" w:space="0"/>
            </w:tcBorders>
            <w:noWrap w:val="0"/>
            <w:vAlign w:val="center"/>
          </w:tcPr>
          <w:p w14:paraId="28D2A7CA">
            <w:pPr>
              <w:widowControl/>
              <w:jc w:val="center"/>
              <w:textAlignment w:val="center"/>
              <w:rPr>
                <w:rFonts w:hint="default" w:ascii="Times New Roman" w:hAnsi="Times New Roman" w:eastAsia="仿宋_GB2312" w:cs="Times New Roman"/>
                <w:color w:val="000000"/>
                <w:kern w:val="0"/>
                <w:sz w:val="22"/>
                <w:szCs w:val="22"/>
                <w:lang w:bidi="ar"/>
              </w:rPr>
            </w:pPr>
          </w:p>
        </w:tc>
      </w:tr>
      <w:tr w14:paraId="39E424A5">
        <w:tblPrEx>
          <w:tblCellMar>
            <w:top w:w="0" w:type="dxa"/>
            <w:left w:w="108" w:type="dxa"/>
            <w:bottom w:w="0" w:type="dxa"/>
            <w:right w:w="108" w:type="dxa"/>
          </w:tblCellMar>
        </w:tblPrEx>
        <w:trPr>
          <w:trHeight w:val="454" w:hRule="atLeast"/>
        </w:trPr>
        <w:tc>
          <w:tcPr>
            <w:tcW w:w="723" w:type="dxa"/>
            <w:tcBorders>
              <w:top w:val="nil"/>
              <w:left w:val="single" w:color="auto" w:sz="4" w:space="0"/>
              <w:bottom w:val="single" w:color="auto" w:sz="4" w:space="0"/>
              <w:right w:val="single" w:color="auto" w:sz="4" w:space="0"/>
            </w:tcBorders>
            <w:noWrap/>
            <w:vAlign w:val="center"/>
          </w:tcPr>
          <w:p w14:paraId="4A9320CE">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21</w:t>
            </w:r>
          </w:p>
        </w:tc>
        <w:tc>
          <w:tcPr>
            <w:tcW w:w="1553" w:type="dxa"/>
            <w:vMerge w:val="continue"/>
            <w:tcBorders>
              <w:left w:val="nil"/>
              <w:bottom w:val="single" w:color="auto" w:sz="4" w:space="0"/>
              <w:right w:val="single" w:color="auto" w:sz="4" w:space="0"/>
            </w:tcBorders>
            <w:noWrap/>
            <w:vAlign w:val="center"/>
          </w:tcPr>
          <w:p w14:paraId="3A286568">
            <w:pPr>
              <w:widowControl/>
              <w:jc w:val="center"/>
              <w:textAlignment w:val="center"/>
              <w:rPr>
                <w:rFonts w:hint="default" w:ascii="Times New Roman" w:hAnsi="Times New Roman" w:eastAsia="仿宋_GB2312" w:cs="Times New Roman"/>
                <w:color w:val="000000"/>
                <w:kern w:val="0"/>
                <w:sz w:val="22"/>
                <w:szCs w:val="22"/>
                <w:lang w:bidi="ar"/>
              </w:rPr>
            </w:pPr>
          </w:p>
        </w:tc>
        <w:tc>
          <w:tcPr>
            <w:tcW w:w="2552" w:type="dxa"/>
            <w:tcBorders>
              <w:top w:val="nil"/>
              <w:left w:val="nil"/>
              <w:bottom w:val="single" w:color="auto" w:sz="4" w:space="0"/>
              <w:right w:val="single" w:color="auto" w:sz="4" w:space="0"/>
            </w:tcBorders>
            <w:noWrap/>
            <w:vAlign w:val="center"/>
          </w:tcPr>
          <w:p w14:paraId="41F40E6E">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szCs w:val="22"/>
                <w:lang w:bidi="ar"/>
              </w:rPr>
              <w:t>物流发展资金</w:t>
            </w:r>
          </w:p>
        </w:tc>
        <w:tc>
          <w:tcPr>
            <w:tcW w:w="1234" w:type="dxa"/>
            <w:tcBorders>
              <w:top w:val="nil"/>
              <w:left w:val="nil"/>
              <w:bottom w:val="single" w:color="auto" w:sz="4" w:space="0"/>
              <w:right w:val="single" w:color="auto" w:sz="4" w:space="0"/>
            </w:tcBorders>
            <w:noWrap/>
            <w:vAlign w:val="center"/>
          </w:tcPr>
          <w:p w14:paraId="10420124">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cs="Times New Roman"/>
                <w:color w:val="000000"/>
                <w:kern w:val="0"/>
                <w:sz w:val="22"/>
                <w:szCs w:val="22"/>
                <w:lang w:bidi="ar"/>
              </w:rPr>
              <w:t>1,000</w:t>
            </w:r>
          </w:p>
        </w:tc>
        <w:tc>
          <w:tcPr>
            <w:tcW w:w="1701" w:type="dxa"/>
            <w:tcBorders>
              <w:top w:val="nil"/>
              <w:left w:val="nil"/>
              <w:bottom w:val="single" w:color="auto" w:sz="4" w:space="0"/>
              <w:right w:val="single" w:color="auto" w:sz="4" w:space="0"/>
            </w:tcBorders>
            <w:noWrap/>
            <w:vAlign w:val="center"/>
          </w:tcPr>
          <w:p w14:paraId="602E95B1">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市发改委</w:t>
            </w:r>
          </w:p>
        </w:tc>
        <w:tc>
          <w:tcPr>
            <w:tcW w:w="1134" w:type="dxa"/>
            <w:tcBorders>
              <w:top w:val="nil"/>
              <w:left w:val="nil"/>
              <w:bottom w:val="single" w:color="auto" w:sz="4" w:space="0"/>
              <w:right w:val="single" w:color="auto" w:sz="4" w:space="0"/>
            </w:tcBorders>
            <w:noWrap w:val="0"/>
            <w:vAlign w:val="center"/>
          </w:tcPr>
          <w:p w14:paraId="276AAEAA">
            <w:pPr>
              <w:widowControl/>
              <w:jc w:val="center"/>
              <w:textAlignment w:val="center"/>
              <w:rPr>
                <w:rFonts w:hint="default" w:ascii="Times New Roman" w:hAnsi="Times New Roman" w:eastAsia="仿宋_GB2312" w:cs="Times New Roman"/>
                <w:color w:val="000000"/>
                <w:kern w:val="0"/>
                <w:sz w:val="22"/>
                <w:szCs w:val="22"/>
                <w:lang w:bidi="ar"/>
              </w:rPr>
            </w:pPr>
          </w:p>
        </w:tc>
      </w:tr>
      <w:tr w14:paraId="4BDC9921">
        <w:tblPrEx>
          <w:tblCellMar>
            <w:top w:w="0" w:type="dxa"/>
            <w:left w:w="108" w:type="dxa"/>
            <w:bottom w:w="0" w:type="dxa"/>
            <w:right w:w="108" w:type="dxa"/>
          </w:tblCellMar>
        </w:tblPrEx>
        <w:trPr>
          <w:trHeight w:val="454" w:hRule="atLeast"/>
        </w:trPr>
        <w:tc>
          <w:tcPr>
            <w:tcW w:w="723" w:type="dxa"/>
            <w:tcBorders>
              <w:top w:val="single" w:color="auto" w:sz="4" w:space="0"/>
              <w:left w:val="single" w:color="auto" w:sz="4" w:space="0"/>
              <w:bottom w:val="single" w:color="auto" w:sz="4" w:space="0"/>
              <w:right w:val="single" w:color="auto" w:sz="4" w:space="0"/>
            </w:tcBorders>
            <w:noWrap/>
            <w:vAlign w:val="center"/>
          </w:tcPr>
          <w:p w14:paraId="3B957E35">
            <w:pPr>
              <w:widowControl/>
              <w:jc w:val="center"/>
              <w:textAlignment w:val="center"/>
              <w:rPr>
                <w:rFonts w:hint="default" w:ascii="Times New Roman" w:hAnsi="Times New Roman" w:cs="Times New Roman"/>
                <w:color w:val="000000"/>
                <w:kern w:val="0"/>
                <w:sz w:val="22"/>
                <w:szCs w:val="22"/>
                <w:lang w:bidi="ar"/>
              </w:rPr>
            </w:pPr>
          </w:p>
        </w:tc>
        <w:tc>
          <w:tcPr>
            <w:tcW w:w="1553" w:type="dxa"/>
            <w:tcBorders>
              <w:top w:val="single" w:color="auto" w:sz="4" w:space="0"/>
              <w:left w:val="single" w:color="auto" w:sz="4" w:space="0"/>
              <w:bottom w:val="single" w:color="auto" w:sz="4" w:space="0"/>
              <w:right w:val="single" w:color="auto" w:sz="4" w:space="0"/>
            </w:tcBorders>
            <w:noWrap/>
            <w:vAlign w:val="center"/>
          </w:tcPr>
          <w:p w14:paraId="5EE69513">
            <w:pPr>
              <w:widowControl/>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合计</w:t>
            </w:r>
          </w:p>
        </w:tc>
        <w:tc>
          <w:tcPr>
            <w:tcW w:w="2552" w:type="dxa"/>
            <w:tcBorders>
              <w:top w:val="single" w:color="auto" w:sz="4" w:space="0"/>
              <w:left w:val="single" w:color="auto" w:sz="4" w:space="0"/>
              <w:bottom w:val="single" w:color="auto" w:sz="4" w:space="0"/>
              <w:right w:val="single" w:color="auto" w:sz="4" w:space="0"/>
            </w:tcBorders>
            <w:noWrap/>
            <w:vAlign w:val="center"/>
          </w:tcPr>
          <w:p w14:paraId="1064D6C3">
            <w:pPr>
              <w:widowControl/>
              <w:jc w:val="center"/>
              <w:textAlignment w:val="center"/>
              <w:rPr>
                <w:rFonts w:hint="default" w:ascii="Times New Roman" w:hAnsi="Times New Roman" w:eastAsia="仿宋_GB2312" w:cs="Times New Roman"/>
                <w:color w:val="000000"/>
                <w:kern w:val="0"/>
                <w:sz w:val="22"/>
                <w:szCs w:val="22"/>
                <w:lang w:bidi="ar"/>
              </w:rPr>
            </w:pPr>
          </w:p>
        </w:tc>
        <w:tc>
          <w:tcPr>
            <w:tcW w:w="1234" w:type="dxa"/>
            <w:tcBorders>
              <w:top w:val="single" w:color="auto" w:sz="4" w:space="0"/>
              <w:left w:val="single" w:color="auto" w:sz="4" w:space="0"/>
              <w:bottom w:val="single" w:color="auto" w:sz="4" w:space="0"/>
              <w:right w:val="single" w:color="auto" w:sz="4" w:space="0"/>
            </w:tcBorders>
            <w:noWrap/>
            <w:vAlign w:val="center"/>
          </w:tcPr>
          <w:p w14:paraId="5EE37899">
            <w:pPr>
              <w:widowControl/>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108,904</w:t>
            </w:r>
          </w:p>
        </w:tc>
        <w:tc>
          <w:tcPr>
            <w:tcW w:w="1701" w:type="dxa"/>
            <w:tcBorders>
              <w:top w:val="single" w:color="auto" w:sz="4" w:space="0"/>
              <w:left w:val="single" w:color="auto" w:sz="4" w:space="0"/>
              <w:bottom w:val="single" w:color="auto" w:sz="4" w:space="0"/>
              <w:right w:val="single" w:color="auto" w:sz="4" w:space="0"/>
            </w:tcBorders>
            <w:noWrap/>
            <w:vAlign w:val="center"/>
          </w:tcPr>
          <w:p w14:paraId="20E470CE">
            <w:pPr>
              <w:widowControl/>
              <w:jc w:val="center"/>
              <w:textAlignment w:val="center"/>
              <w:rPr>
                <w:rFonts w:hint="default" w:ascii="Times New Roman" w:hAnsi="Times New Roman" w:eastAsia="仿宋_GB2312" w:cs="Times New Roman"/>
                <w:color w:val="000000"/>
                <w:kern w:val="0"/>
                <w:sz w:val="22"/>
                <w:szCs w:val="22"/>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0F6A46">
            <w:pPr>
              <w:widowControl/>
              <w:jc w:val="center"/>
              <w:textAlignment w:val="center"/>
              <w:rPr>
                <w:rFonts w:hint="default" w:ascii="Times New Roman" w:hAnsi="Times New Roman" w:eastAsia="仿宋_GB2312" w:cs="Times New Roman"/>
                <w:color w:val="000000"/>
                <w:kern w:val="0"/>
                <w:sz w:val="22"/>
                <w:szCs w:val="22"/>
                <w:lang w:bidi="ar"/>
              </w:rPr>
            </w:pPr>
          </w:p>
        </w:tc>
      </w:tr>
    </w:tbl>
    <w:p w14:paraId="4E09C3E9">
      <w:pPr>
        <w:spacing w:before="156" w:beforeLines="50"/>
        <w:rPr>
          <w:rFonts w:ascii="Times New Roman" w:hAnsi="Times New Roman"/>
        </w:rPr>
      </w:pPr>
    </w:p>
    <w:sectPr>
      <w:footerReference r:id="rId3" w:type="default"/>
      <w:footerReference r:id="rId4" w:type="even"/>
      <w:pgSz w:w="11906" w:h="16838"/>
      <w:pgMar w:top="1270" w:right="1797" w:bottom="1157"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4274">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- 12 -</w:t>
    </w:r>
    <w:r>
      <w:rPr>
        <w:rStyle w:val="9"/>
        <w:rFonts w:ascii="Times New Roman" w:hAnsi="Times New Roman"/>
        <w:sz w:val="28"/>
        <w:szCs w:val="28"/>
      </w:rPr>
      <w:fldChar w:fldCharType="end"/>
    </w:r>
  </w:p>
  <w:p w14:paraId="51812545">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13D3A">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BACD467">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4D382"/>
    <w:multiLevelType w:val="singleLevel"/>
    <w:tmpl w:val="88E4D382"/>
    <w:lvl w:ilvl="0" w:tentative="0">
      <w:start w:val="1"/>
      <w:numFmt w:val="decimal"/>
      <w:lvlText w:val="%1."/>
      <w:lvlJc w:val="left"/>
      <w:pPr>
        <w:tabs>
          <w:tab w:val="left" w:pos="312"/>
        </w:tabs>
      </w:pPr>
    </w:lvl>
  </w:abstractNum>
  <w:abstractNum w:abstractNumId="1">
    <w:nsid w:val="1FEF7607"/>
    <w:multiLevelType w:val="singleLevel"/>
    <w:tmpl w:val="1FEF7607"/>
    <w:lvl w:ilvl="0" w:tentative="0">
      <w:start w:val="6"/>
      <w:numFmt w:val="chineseCounting"/>
      <w:suff w:val="nothing"/>
      <w:lvlText w:val="%1、"/>
      <w:lvlJc w:val="left"/>
      <w:rPr>
        <w:rFonts w:hint="eastAsia"/>
      </w:rPr>
    </w:lvl>
  </w:abstractNum>
  <w:abstractNum w:abstractNumId="2">
    <w:nsid w:val="5F0B8122"/>
    <w:multiLevelType w:val="singleLevel"/>
    <w:tmpl w:val="5F0B812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NTkyYmIzM2QzMTVlMWJkYjQyZmVlMjhjNTFhYTQifQ=="/>
  </w:docVars>
  <w:rsids>
    <w:rsidRoot w:val="00C553EF"/>
    <w:rsid w:val="0000031E"/>
    <w:rsid w:val="000003CE"/>
    <w:rsid w:val="00006E4A"/>
    <w:rsid w:val="00012C93"/>
    <w:rsid w:val="00047F84"/>
    <w:rsid w:val="00050E1A"/>
    <w:rsid w:val="000734E3"/>
    <w:rsid w:val="000773D5"/>
    <w:rsid w:val="00080625"/>
    <w:rsid w:val="00093B9D"/>
    <w:rsid w:val="00094646"/>
    <w:rsid w:val="0009693E"/>
    <w:rsid w:val="000B198C"/>
    <w:rsid w:val="000C1C21"/>
    <w:rsid w:val="000D2C41"/>
    <w:rsid w:val="000F775C"/>
    <w:rsid w:val="00125025"/>
    <w:rsid w:val="00135395"/>
    <w:rsid w:val="001433A2"/>
    <w:rsid w:val="00150B39"/>
    <w:rsid w:val="00184AF2"/>
    <w:rsid w:val="00192C8B"/>
    <w:rsid w:val="001B56F4"/>
    <w:rsid w:val="001B69B6"/>
    <w:rsid w:val="001D51B4"/>
    <w:rsid w:val="001F7E2A"/>
    <w:rsid w:val="001F7E8F"/>
    <w:rsid w:val="0020617B"/>
    <w:rsid w:val="002238BB"/>
    <w:rsid w:val="002320EB"/>
    <w:rsid w:val="00250A2E"/>
    <w:rsid w:val="00261A26"/>
    <w:rsid w:val="00264F99"/>
    <w:rsid w:val="0027341E"/>
    <w:rsid w:val="002734F8"/>
    <w:rsid w:val="00274F6A"/>
    <w:rsid w:val="002E75D6"/>
    <w:rsid w:val="002F028F"/>
    <w:rsid w:val="002F05A3"/>
    <w:rsid w:val="002F703C"/>
    <w:rsid w:val="003115C2"/>
    <w:rsid w:val="003126FC"/>
    <w:rsid w:val="0032265F"/>
    <w:rsid w:val="00323CF3"/>
    <w:rsid w:val="0032533F"/>
    <w:rsid w:val="00327792"/>
    <w:rsid w:val="003655C9"/>
    <w:rsid w:val="00371658"/>
    <w:rsid w:val="00384BCE"/>
    <w:rsid w:val="00386D93"/>
    <w:rsid w:val="003B6814"/>
    <w:rsid w:val="003B7F5C"/>
    <w:rsid w:val="003E1FD6"/>
    <w:rsid w:val="003F7EAF"/>
    <w:rsid w:val="004148E0"/>
    <w:rsid w:val="004217FE"/>
    <w:rsid w:val="00474A27"/>
    <w:rsid w:val="00474AD0"/>
    <w:rsid w:val="00481E94"/>
    <w:rsid w:val="00487AC5"/>
    <w:rsid w:val="00496F05"/>
    <w:rsid w:val="004A3BB0"/>
    <w:rsid w:val="004C0C59"/>
    <w:rsid w:val="004C6A7E"/>
    <w:rsid w:val="004E43E1"/>
    <w:rsid w:val="004E57B7"/>
    <w:rsid w:val="004F4295"/>
    <w:rsid w:val="005010B5"/>
    <w:rsid w:val="00541A59"/>
    <w:rsid w:val="00550EFD"/>
    <w:rsid w:val="00551D43"/>
    <w:rsid w:val="00562EEB"/>
    <w:rsid w:val="0056660C"/>
    <w:rsid w:val="005851E9"/>
    <w:rsid w:val="00586559"/>
    <w:rsid w:val="00594AEE"/>
    <w:rsid w:val="005A19BD"/>
    <w:rsid w:val="005C60D5"/>
    <w:rsid w:val="00616998"/>
    <w:rsid w:val="00636D27"/>
    <w:rsid w:val="00637CE2"/>
    <w:rsid w:val="00647795"/>
    <w:rsid w:val="00661738"/>
    <w:rsid w:val="006906AF"/>
    <w:rsid w:val="006964D9"/>
    <w:rsid w:val="006F2101"/>
    <w:rsid w:val="006F37DA"/>
    <w:rsid w:val="00704941"/>
    <w:rsid w:val="00705365"/>
    <w:rsid w:val="00707959"/>
    <w:rsid w:val="0071000B"/>
    <w:rsid w:val="007123D7"/>
    <w:rsid w:val="00743272"/>
    <w:rsid w:val="00751BF0"/>
    <w:rsid w:val="00753AFA"/>
    <w:rsid w:val="00765A43"/>
    <w:rsid w:val="00771B0E"/>
    <w:rsid w:val="007778D0"/>
    <w:rsid w:val="007809D2"/>
    <w:rsid w:val="00781959"/>
    <w:rsid w:val="00792373"/>
    <w:rsid w:val="0079586D"/>
    <w:rsid w:val="00795B22"/>
    <w:rsid w:val="007A3E06"/>
    <w:rsid w:val="007A6F2C"/>
    <w:rsid w:val="007B5034"/>
    <w:rsid w:val="007D77C4"/>
    <w:rsid w:val="007E090D"/>
    <w:rsid w:val="007E2C17"/>
    <w:rsid w:val="007E2D1B"/>
    <w:rsid w:val="007E3E71"/>
    <w:rsid w:val="007F1EAF"/>
    <w:rsid w:val="008106B4"/>
    <w:rsid w:val="00820EEF"/>
    <w:rsid w:val="00821009"/>
    <w:rsid w:val="00847A3C"/>
    <w:rsid w:val="008860CF"/>
    <w:rsid w:val="00893AEC"/>
    <w:rsid w:val="008D67F1"/>
    <w:rsid w:val="00935843"/>
    <w:rsid w:val="00945D1D"/>
    <w:rsid w:val="009477D1"/>
    <w:rsid w:val="00953CCB"/>
    <w:rsid w:val="009602DA"/>
    <w:rsid w:val="00972566"/>
    <w:rsid w:val="009762A3"/>
    <w:rsid w:val="00976837"/>
    <w:rsid w:val="0099481A"/>
    <w:rsid w:val="009A7E66"/>
    <w:rsid w:val="009B2A62"/>
    <w:rsid w:val="009C4723"/>
    <w:rsid w:val="009D11D2"/>
    <w:rsid w:val="009D4B7E"/>
    <w:rsid w:val="009D5608"/>
    <w:rsid w:val="009E418E"/>
    <w:rsid w:val="009E699D"/>
    <w:rsid w:val="009F28FB"/>
    <w:rsid w:val="00A148B9"/>
    <w:rsid w:val="00A27AB1"/>
    <w:rsid w:val="00A35224"/>
    <w:rsid w:val="00A3605E"/>
    <w:rsid w:val="00A43A8E"/>
    <w:rsid w:val="00A46387"/>
    <w:rsid w:val="00A52A9A"/>
    <w:rsid w:val="00A55C61"/>
    <w:rsid w:val="00AC12C1"/>
    <w:rsid w:val="00AF0245"/>
    <w:rsid w:val="00AF15ED"/>
    <w:rsid w:val="00AF1AD7"/>
    <w:rsid w:val="00B20786"/>
    <w:rsid w:val="00B304A1"/>
    <w:rsid w:val="00B50CDB"/>
    <w:rsid w:val="00B57368"/>
    <w:rsid w:val="00B702EE"/>
    <w:rsid w:val="00B71E18"/>
    <w:rsid w:val="00B76FF3"/>
    <w:rsid w:val="00B834A3"/>
    <w:rsid w:val="00B864DE"/>
    <w:rsid w:val="00B8758E"/>
    <w:rsid w:val="00B910F1"/>
    <w:rsid w:val="00B95E7E"/>
    <w:rsid w:val="00B96206"/>
    <w:rsid w:val="00BC671F"/>
    <w:rsid w:val="00BD4955"/>
    <w:rsid w:val="00BE06DE"/>
    <w:rsid w:val="00BE3C11"/>
    <w:rsid w:val="00BF6801"/>
    <w:rsid w:val="00C03525"/>
    <w:rsid w:val="00C23636"/>
    <w:rsid w:val="00C37587"/>
    <w:rsid w:val="00C553EF"/>
    <w:rsid w:val="00C641BD"/>
    <w:rsid w:val="00C67D46"/>
    <w:rsid w:val="00C71D0A"/>
    <w:rsid w:val="00CB5751"/>
    <w:rsid w:val="00CC4373"/>
    <w:rsid w:val="00CD207D"/>
    <w:rsid w:val="00CD7E4E"/>
    <w:rsid w:val="00D23654"/>
    <w:rsid w:val="00D34C90"/>
    <w:rsid w:val="00D55C11"/>
    <w:rsid w:val="00D75793"/>
    <w:rsid w:val="00D75A9F"/>
    <w:rsid w:val="00D83263"/>
    <w:rsid w:val="00D850DB"/>
    <w:rsid w:val="00D8620A"/>
    <w:rsid w:val="00D95FAF"/>
    <w:rsid w:val="00DA41BF"/>
    <w:rsid w:val="00DA5825"/>
    <w:rsid w:val="00DB47F5"/>
    <w:rsid w:val="00DC12AC"/>
    <w:rsid w:val="00DC38FA"/>
    <w:rsid w:val="00DD4AA2"/>
    <w:rsid w:val="00DD5A15"/>
    <w:rsid w:val="00DD6390"/>
    <w:rsid w:val="00DE1776"/>
    <w:rsid w:val="00DE2128"/>
    <w:rsid w:val="00DF0B7A"/>
    <w:rsid w:val="00DF17B6"/>
    <w:rsid w:val="00DF23E1"/>
    <w:rsid w:val="00DF4551"/>
    <w:rsid w:val="00DF732C"/>
    <w:rsid w:val="00E15DDC"/>
    <w:rsid w:val="00E25A7B"/>
    <w:rsid w:val="00E323CD"/>
    <w:rsid w:val="00E4161A"/>
    <w:rsid w:val="00E567D4"/>
    <w:rsid w:val="00E568EB"/>
    <w:rsid w:val="00E8571A"/>
    <w:rsid w:val="00E93439"/>
    <w:rsid w:val="00E94B12"/>
    <w:rsid w:val="00EB2368"/>
    <w:rsid w:val="00EB5376"/>
    <w:rsid w:val="00EC3153"/>
    <w:rsid w:val="00EF43C0"/>
    <w:rsid w:val="00F10B3D"/>
    <w:rsid w:val="00F232FF"/>
    <w:rsid w:val="00F31255"/>
    <w:rsid w:val="00F43730"/>
    <w:rsid w:val="00F43C63"/>
    <w:rsid w:val="00F55DE1"/>
    <w:rsid w:val="00F578D5"/>
    <w:rsid w:val="00FA2B09"/>
    <w:rsid w:val="00FA2BB2"/>
    <w:rsid w:val="00FB36C0"/>
    <w:rsid w:val="00FC450D"/>
    <w:rsid w:val="00FD081E"/>
    <w:rsid w:val="00FE4826"/>
    <w:rsid w:val="015A40C0"/>
    <w:rsid w:val="028C11CF"/>
    <w:rsid w:val="02C80459"/>
    <w:rsid w:val="0332621A"/>
    <w:rsid w:val="03435D32"/>
    <w:rsid w:val="043B2EAD"/>
    <w:rsid w:val="04BF446C"/>
    <w:rsid w:val="05D51530"/>
    <w:rsid w:val="06042B4C"/>
    <w:rsid w:val="065D3BF8"/>
    <w:rsid w:val="06FA4D37"/>
    <w:rsid w:val="0705782B"/>
    <w:rsid w:val="07EA27DE"/>
    <w:rsid w:val="08A47272"/>
    <w:rsid w:val="08D51B22"/>
    <w:rsid w:val="092D40FB"/>
    <w:rsid w:val="09EF276F"/>
    <w:rsid w:val="09F10450"/>
    <w:rsid w:val="0A8C4462"/>
    <w:rsid w:val="0C44594F"/>
    <w:rsid w:val="0CB11F5E"/>
    <w:rsid w:val="0CF31EF8"/>
    <w:rsid w:val="0E412186"/>
    <w:rsid w:val="0E855902"/>
    <w:rsid w:val="0EF6634E"/>
    <w:rsid w:val="0F262ACD"/>
    <w:rsid w:val="0F477D96"/>
    <w:rsid w:val="0F6C03BE"/>
    <w:rsid w:val="0F8E4E35"/>
    <w:rsid w:val="103F53B9"/>
    <w:rsid w:val="13653B07"/>
    <w:rsid w:val="136E191D"/>
    <w:rsid w:val="13C71CB2"/>
    <w:rsid w:val="13E42C19"/>
    <w:rsid w:val="140B0A3C"/>
    <w:rsid w:val="143A2FD8"/>
    <w:rsid w:val="154A73F4"/>
    <w:rsid w:val="156F0C08"/>
    <w:rsid w:val="15DA6FC6"/>
    <w:rsid w:val="15EC1D0B"/>
    <w:rsid w:val="160B6B83"/>
    <w:rsid w:val="164D1414"/>
    <w:rsid w:val="19344A39"/>
    <w:rsid w:val="196A0064"/>
    <w:rsid w:val="19C30A73"/>
    <w:rsid w:val="1A646DE3"/>
    <w:rsid w:val="1AB8095B"/>
    <w:rsid w:val="1B776B1C"/>
    <w:rsid w:val="1B7D5FE1"/>
    <w:rsid w:val="1B886580"/>
    <w:rsid w:val="1C411164"/>
    <w:rsid w:val="1C712C07"/>
    <w:rsid w:val="1CE47871"/>
    <w:rsid w:val="1D3A6BD9"/>
    <w:rsid w:val="1D9F0682"/>
    <w:rsid w:val="1E723E35"/>
    <w:rsid w:val="1F330EF8"/>
    <w:rsid w:val="21BB0A6A"/>
    <w:rsid w:val="222B5E00"/>
    <w:rsid w:val="225E6D5C"/>
    <w:rsid w:val="22781029"/>
    <w:rsid w:val="22941EC1"/>
    <w:rsid w:val="22DD18A7"/>
    <w:rsid w:val="22E7733D"/>
    <w:rsid w:val="243A0633"/>
    <w:rsid w:val="272B23C4"/>
    <w:rsid w:val="27A22094"/>
    <w:rsid w:val="27C173CD"/>
    <w:rsid w:val="27C2106B"/>
    <w:rsid w:val="28795BCE"/>
    <w:rsid w:val="28A80261"/>
    <w:rsid w:val="29A46C7B"/>
    <w:rsid w:val="29CE019B"/>
    <w:rsid w:val="2AAC78A8"/>
    <w:rsid w:val="2C3E18A0"/>
    <w:rsid w:val="2C931228"/>
    <w:rsid w:val="2CCF1A8E"/>
    <w:rsid w:val="2D0B4001"/>
    <w:rsid w:val="2D386830"/>
    <w:rsid w:val="2DB81369"/>
    <w:rsid w:val="2E660FDE"/>
    <w:rsid w:val="2F526AE0"/>
    <w:rsid w:val="31E16592"/>
    <w:rsid w:val="32087FC3"/>
    <w:rsid w:val="324D385F"/>
    <w:rsid w:val="35092088"/>
    <w:rsid w:val="35343FC1"/>
    <w:rsid w:val="358D391B"/>
    <w:rsid w:val="364F73D7"/>
    <w:rsid w:val="38991A98"/>
    <w:rsid w:val="38D0327D"/>
    <w:rsid w:val="38F461AF"/>
    <w:rsid w:val="38FE4153"/>
    <w:rsid w:val="39AE31FE"/>
    <w:rsid w:val="3A444921"/>
    <w:rsid w:val="3B8B1A48"/>
    <w:rsid w:val="3BC211E2"/>
    <w:rsid w:val="3C307D9D"/>
    <w:rsid w:val="3C433A93"/>
    <w:rsid w:val="3CF25AF7"/>
    <w:rsid w:val="3D25438B"/>
    <w:rsid w:val="3DE10046"/>
    <w:rsid w:val="3E380FE5"/>
    <w:rsid w:val="3E8F7AA2"/>
    <w:rsid w:val="3F08204C"/>
    <w:rsid w:val="3F177A97"/>
    <w:rsid w:val="3FF84CBA"/>
    <w:rsid w:val="401605CF"/>
    <w:rsid w:val="40866C82"/>
    <w:rsid w:val="40B557B9"/>
    <w:rsid w:val="42D40179"/>
    <w:rsid w:val="42D77C69"/>
    <w:rsid w:val="42FC194E"/>
    <w:rsid w:val="438576C5"/>
    <w:rsid w:val="46A234C7"/>
    <w:rsid w:val="46D70B1D"/>
    <w:rsid w:val="479954ED"/>
    <w:rsid w:val="47CC6920"/>
    <w:rsid w:val="48664FAA"/>
    <w:rsid w:val="48FE25DD"/>
    <w:rsid w:val="49582C16"/>
    <w:rsid w:val="4B0C5FD6"/>
    <w:rsid w:val="4B5B579B"/>
    <w:rsid w:val="4BE56F53"/>
    <w:rsid w:val="4C2757BD"/>
    <w:rsid w:val="4CA26BF2"/>
    <w:rsid w:val="4D0E6A50"/>
    <w:rsid w:val="4F0F3AB7"/>
    <w:rsid w:val="4F1336B5"/>
    <w:rsid w:val="4F2B4D5D"/>
    <w:rsid w:val="4FF9121F"/>
    <w:rsid w:val="51496351"/>
    <w:rsid w:val="518C6BBC"/>
    <w:rsid w:val="51AB479B"/>
    <w:rsid w:val="51C6348B"/>
    <w:rsid w:val="528E012A"/>
    <w:rsid w:val="52AA100F"/>
    <w:rsid w:val="5328630F"/>
    <w:rsid w:val="549A28A4"/>
    <w:rsid w:val="55264138"/>
    <w:rsid w:val="565807DB"/>
    <w:rsid w:val="56D360E8"/>
    <w:rsid w:val="570010E5"/>
    <w:rsid w:val="574C257C"/>
    <w:rsid w:val="586E1101"/>
    <w:rsid w:val="59A6154D"/>
    <w:rsid w:val="5A296B9A"/>
    <w:rsid w:val="5A51453B"/>
    <w:rsid w:val="5A8C1447"/>
    <w:rsid w:val="5C5678DA"/>
    <w:rsid w:val="5D450D84"/>
    <w:rsid w:val="5D9A56C3"/>
    <w:rsid w:val="5E0A42DB"/>
    <w:rsid w:val="5F805773"/>
    <w:rsid w:val="5FE01B9F"/>
    <w:rsid w:val="62485C38"/>
    <w:rsid w:val="624E7327"/>
    <w:rsid w:val="62EB2217"/>
    <w:rsid w:val="631E5B99"/>
    <w:rsid w:val="633778C5"/>
    <w:rsid w:val="63854FBD"/>
    <w:rsid w:val="644A1BF1"/>
    <w:rsid w:val="64591E34"/>
    <w:rsid w:val="647B624F"/>
    <w:rsid w:val="670173C1"/>
    <w:rsid w:val="680C0E27"/>
    <w:rsid w:val="6834547A"/>
    <w:rsid w:val="686A6888"/>
    <w:rsid w:val="686E33A6"/>
    <w:rsid w:val="689F131E"/>
    <w:rsid w:val="68BB1E68"/>
    <w:rsid w:val="6B8F16EB"/>
    <w:rsid w:val="6BA12B03"/>
    <w:rsid w:val="6BE40B7D"/>
    <w:rsid w:val="6E4833ED"/>
    <w:rsid w:val="6EEA46FD"/>
    <w:rsid w:val="70C561C1"/>
    <w:rsid w:val="71794BF8"/>
    <w:rsid w:val="722F0678"/>
    <w:rsid w:val="73E43A15"/>
    <w:rsid w:val="74C66A84"/>
    <w:rsid w:val="75E76DDB"/>
    <w:rsid w:val="75EE2413"/>
    <w:rsid w:val="76BF646F"/>
    <w:rsid w:val="776C1A27"/>
    <w:rsid w:val="7955547A"/>
    <w:rsid w:val="799221F1"/>
    <w:rsid w:val="79A07A82"/>
    <w:rsid w:val="79C30024"/>
    <w:rsid w:val="7AFB78D5"/>
    <w:rsid w:val="7BA94FF8"/>
    <w:rsid w:val="7CA63461"/>
    <w:rsid w:val="7CA96FF7"/>
    <w:rsid w:val="7CD42DD7"/>
    <w:rsid w:val="7D0E2993"/>
    <w:rsid w:val="7D6A4F9F"/>
    <w:rsid w:val="7EBC3294"/>
    <w:rsid w:val="7FF92E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 w:type="character" w:customStyle="1" w:styleId="18">
    <w:name w:val="font2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3517</Words>
  <Characters>3992</Characters>
  <Lines>64</Lines>
  <Paragraphs>18</Paragraphs>
  <TotalTime>1</TotalTime>
  <ScaleCrop>false</ScaleCrop>
  <LinksUpToDate>false</LinksUpToDate>
  <CharactersWithSpaces>4380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2021-02-03T07:22:00Z</dcterms:created>
  <dc:creator>lenovo</dc:creator>
  <cp:lastModifiedBy>Administrator</cp:lastModifiedBy>
  <cp:lastPrinted>2022-03-07T08:20:00Z</cp:lastPrinted>
  <dcterms:modified xsi:type="dcterms:W3CDTF">2024-08-30T03:10:42Z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AC2C333C6ED64B92A06F3CACC3826470</vt:lpwstr>
  </property>
</Properties>
</file>