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6"/>
          <w:szCs w:val="36"/>
        </w:rPr>
        <w:t>行政执法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违法违规线索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6"/>
          <w:szCs w:val="36"/>
        </w:rPr>
        <w:t>投诉举报登记表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执法行为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行政处罚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行政许可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行政强制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行政确认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行政强制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行政裁决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行政征收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投诉人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单位（法人）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投诉举报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事项</w:t>
            </w:r>
          </w:p>
        </w:tc>
        <w:tc>
          <w:tcPr>
            <w:tcW w:w="67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1、时间、地点、事项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2、执法行为违法违规说明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3、证据材料简述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注：此表为投诉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举报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行政执法人员的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lang w:eastAsia="zh-CN"/>
        </w:rPr>
        <w:t>违规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违法行为时使用。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49BE"/>
    <w:rsid w:val="4FEDE7FE"/>
    <w:rsid w:val="6A0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2022-04-06T10:16:00Z</dcterms:created>
  <dc:creator>茗予</dc:creator>
  <cp:lastModifiedBy>冰消雪融</cp:lastModifiedBy>
  <dcterms:modified xsi:type="dcterms:W3CDTF">2022-04-06T17:02:38Z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572D1415481E44818DD2DFEBE5108886</vt:lpwstr>
  </property>
</Properties>
</file>